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B5" w:rsidRDefault="00A404B5" w:rsidP="00B566E0">
      <w:pPr>
        <w:tabs>
          <w:tab w:val="right" w:pos="9639"/>
        </w:tabs>
        <w:spacing w:before="0"/>
        <w:rPr>
          <w:rFonts w:eastAsia="Times New Roman" w:cs="Arial"/>
          <w:b/>
          <w:noProof/>
          <w:sz w:val="22"/>
          <w:szCs w:val="22"/>
          <w:lang w:eastAsia="en-US"/>
        </w:rPr>
      </w:pPr>
    </w:p>
    <w:p w:rsidR="00B566E0" w:rsidRPr="004D6346" w:rsidRDefault="00B566E0" w:rsidP="00B566E0">
      <w:pPr>
        <w:tabs>
          <w:tab w:val="right" w:pos="9639"/>
        </w:tabs>
        <w:spacing w:before="0"/>
        <w:rPr>
          <w:rFonts w:eastAsia="Times New Roman" w:cs="Arial"/>
          <w:b/>
          <w:sz w:val="22"/>
          <w:szCs w:val="22"/>
          <w:lang w:eastAsia="en-US"/>
        </w:rPr>
      </w:pPr>
      <w:r w:rsidRPr="007E17C0">
        <w:rPr>
          <w:rFonts w:eastAsia="Times New Roman" w:cs="Arial"/>
          <w:b/>
          <w:noProof/>
          <w:sz w:val="22"/>
          <w:szCs w:val="22"/>
          <w:lang w:eastAsia="en-US"/>
        </w:rPr>
        <w:t>3GPP TSG SA WG3 (Security) Meeting #</w:t>
      </w:r>
      <w:r w:rsidR="00F955F1">
        <w:rPr>
          <w:rFonts w:eastAsia="Times New Roman" w:cs="Arial"/>
          <w:b/>
          <w:noProof/>
          <w:sz w:val="22"/>
          <w:szCs w:val="22"/>
          <w:lang w:eastAsia="en-US"/>
        </w:rPr>
        <w:t>70</w:t>
      </w:r>
      <w:r w:rsidRPr="007E17C0">
        <w:rPr>
          <w:rFonts w:eastAsia="Times New Roman" w:cs="Arial"/>
          <w:b/>
          <w:i/>
          <w:noProof/>
          <w:sz w:val="22"/>
          <w:szCs w:val="22"/>
          <w:lang w:eastAsia="en-US"/>
        </w:rPr>
        <w:t xml:space="preserve"> </w:t>
      </w:r>
      <w:r w:rsidRPr="007E17C0">
        <w:rPr>
          <w:rFonts w:eastAsia="Times New Roman" w:cs="Arial"/>
          <w:b/>
          <w:i/>
          <w:noProof/>
          <w:sz w:val="22"/>
          <w:szCs w:val="22"/>
          <w:lang w:eastAsia="en-US"/>
        </w:rPr>
        <w:tab/>
      </w:r>
      <w:r w:rsidRPr="007E17C0">
        <w:rPr>
          <w:rFonts w:eastAsia="Times New Roman" w:cs="Arial"/>
          <w:noProof/>
          <w:sz w:val="22"/>
          <w:szCs w:val="22"/>
          <w:lang w:eastAsia="en-US"/>
        </w:rPr>
        <w:sym w:font="Wingdings" w:char="F07A"/>
      </w:r>
      <w:r w:rsidR="004D6346" w:rsidRPr="004D6346">
        <w:t xml:space="preserve"> </w:t>
      </w:r>
      <w:r w:rsidR="004D6346" w:rsidRPr="004D6346">
        <w:rPr>
          <w:rFonts w:eastAsia="Times New Roman" w:cs="Arial"/>
          <w:b/>
          <w:sz w:val="22"/>
          <w:szCs w:val="22"/>
          <w:lang w:eastAsia="en-US"/>
        </w:rPr>
        <w:t>S3-1</w:t>
      </w:r>
      <w:r w:rsidR="00C8179A">
        <w:rPr>
          <w:rFonts w:eastAsia="Times New Roman" w:cs="Arial"/>
          <w:b/>
          <w:sz w:val="22"/>
          <w:szCs w:val="22"/>
          <w:lang w:eastAsia="en-US"/>
        </w:rPr>
        <w:t>30050</w:t>
      </w:r>
    </w:p>
    <w:p w:rsidR="00B566E0" w:rsidRPr="007E17C0" w:rsidRDefault="00F955F1" w:rsidP="00B566E0">
      <w:pPr>
        <w:widowControl w:val="0"/>
        <w:pBdr>
          <w:bottom w:val="single" w:sz="4" w:space="1" w:color="auto"/>
        </w:pBdr>
        <w:tabs>
          <w:tab w:val="center" w:pos="4153"/>
          <w:tab w:val="right" w:pos="9639"/>
        </w:tabs>
        <w:spacing w:before="0"/>
        <w:rPr>
          <w:rFonts w:eastAsia="Times New Roman" w:cs="Arial"/>
          <w:b/>
          <w:bCs/>
          <w:noProof/>
          <w:sz w:val="22"/>
          <w:lang w:eastAsia="en-US"/>
        </w:rPr>
      </w:pPr>
      <w:r>
        <w:rPr>
          <w:rFonts w:eastAsia="Times New Roman" w:cs="Arial"/>
          <w:b/>
          <w:bCs/>
          <w:noProof/>
          <w:sz w:val="22"/>
          <w:lang w:eastAsia="en-US"/>
        </w:rPr>
        <w:t>21-25 January, 2013 Sophia-Antipolis, FR.</w:t>
      </w:r>
      <w:r w:rsidR="003176AC">
        <w:rPr>
          <w:rFonts w:eastAsia="Times New Roman" w:cs="Arial"/>
          <w:b/>
          <w:bCs/>
          <w:noProof/>
          <w:sz w:val="22"/>
          <w:lang w:eastAsia="en-US"/>
        </w:rPr>
        <w:t xml:space="preserve"> </w:t>
      </w:r>
      <w:r w:rsidR="00A668C8">
        <w:rPr>
          <w:rFonts w:eastAsia="Times New Roman" w:cs="Arial"/>
          <w:b/>
          <w:bCs/>
          <w:noProof/>
          <w:sz w:val="22"/>
          <w:lang w:eastAsia="en-US"/>
        </w:rPr>
        <w:tab/>
      </w:r>
      <w:r w:rsidR="00B566E0" w:rsidRPr="007E17C0">
        <w:rPr>
          <w:rFonts w:eastAsia="Times New Roman" w:cs="Arial"/>
          <w:b/>
          <w:bCs/>
          <w:noProof/>
          <w:sz w:val="22"/>
          <w:lang w:eastAsia="en-US"/>
        </w:rPr>
        <w:tab/>
      </w:r>
    </w:p>
    <w:p w:rsidR="0074613C" w:rsidRDefault="00530F84" w:rsidP="00530F84">
      <w:pPr>
        <w:ind w:left="2552" w:hanging="2552"/>
        <w:rPr>
          <w:b/>
        </w:rPr>
      </w:pPr>
      <w:r>
        <w:rPr>
          <w:b/>
        </w:rPr>
        <w:t>Source:</w:t>
      </w:r>
      <w:r>
        <w:rPr>
          <w:b/>
        </w:rPr>
        <w:tab/>
      </w:r>
      <w:r w:rsidR="00C14062">
        <w:rPr>
          <w:b/>
        </w:rPr>
        <w:t>Alcatel Lucent</w:t>
      </w:r>
    </w:p>
    <w:p w:rsidR="0074613C" w:rsidRDefault="00F03884" w:rsidP="009D0295">
      <w:pPr>
        <w:ind w:left="2552" w:hanging="2552"/>
        <w:rPr>
          <w:b/>
        </w:rPr>
      </w:pPr>
      <w:r>
        <w:rPr>
          <w:b/>
        </w:rPr>
        <w:t>Title:</w:t>
      </w:r>
      <w:r>
        <w:rPr>
          <w:b/>
        </w:rPr>
        <w:tab/>
      </w:r>
      <w:proofErr w:type="spellStart"/>
      <w:r w:rsidR="00E2155E">
        <w:rPr>
          <w:b/>
        </w:rPr>
        <w:t>pCR</w:t>
      </w:r>
      <w:proofErr w:type="spellEnd"/>
      <w:r w:rsidR="00E2155E">
        <w:rPr>
          <w:b/>
        </w:rPr>
        <w:t xml:space="preserve"> to TR 33.8</w:t>
      </w:r>
      <w:r w:rsidR="00C14062">
        <w:rPr>
          <w:b/>
        </w:rPr>
        <w:t>68</w:t>
      </w:r>
      <w:r w:rsidR="00480989">
        <w:rPr>
          <w:b/>
        </w:rPr>
        <w:t>:</w:t>
      </w:r>
      <w:r w:rsidR="008C72F0">
        <w:rPr>
          <w:b/>
        </w:rPr>
        <w:t xml:space="preserve"> </w:t>
      </w:r>
      <w:r w:rsidR="00AC4BCE">
        <w:rPr>
          <w:b/>
        </w:rPr>
        <w:t>Control of IMSI-IMEI B</w:t>
      </w:r>
      <w:r w:rsidR="00AC4BCE" w:rsidRPr="00C14062">
        <w:rPr>
          <w:b/>
        </w:rPr>
        <w:t>inding</w:t>
      </w:r>
      <w:r w:rsidR="00AC4BCE">
        <w:rPr>
          <w:b/>
        </w:rPr>
        <w:t xml:space="preserve"> feature based on </w:t>
      </w:r>
      <w:r w:rsidR="00F955F1" w:rsidRPr="00F955F1">
        <w:rPr>
          <w:b/>
        </w:rPr>
        <w:t>pre-shared secret</w:t>
      </w:r>
      <w:r w:rsidR="00F955F1">
        <w:rPr>
          <w:b/>
        </w:rPr>
        <w:t>.</w:t>
      </w:r>
    </w:p>
    <w:p w:rsidR="0074613C" w:rsidRDefault="0074613C" w:rsidP="00530F84">
      <w:pPr>
        <w:ind w:left="2552" w:hanging="2552"/>
        <w:rPr>
          <w:b/>
        </w:rPr>
      </w:pPr>
      <w:r>
        <w:rPr>
          <w:b/>
        </w:rPr>
        <w:t>Document for:</w:t>
      </w:r>
      <w:r>
        <w:rPr>
          <w:b/>
        </w:rPr>
        <w:tab/>
        <w:t xml:space="preserve">Discussion and </w:t>
      </w:r>
      <w:r w:rsidR="00C14062">
        <w:rPr>
          <w:b/>
        </w:rPr>
        <w:t>approval</w:t>
      </w:r>
    </w:p>
    <w:p w:rsidR="0074613C" w:rsidRPr="00E27205" w:rsidRDefault="0074613C" w:rsidP="009D0295">
      <w:pPr>
        <w:ind w:left="2552" w:hanging="2552"/>
        <w:rPr>
          <w:b/>
        </w:rPr>
      </w:pPr>
      <w:r>
        <w:rPr>
          <w:b/>
        </w:rPr>
        <w:t>Agenda Item:</w:t>
      </w:r>
      <w:r>
        <w:rPr>
          <w:b/>
        </w:rPr>
        <w:tab/>
      </w:r>
      <w:r w:rsidR="00C14062">
        <w:rPr>
          <w:b/>
        </w:rPr>
        <w:t>7.9</w:t>
      </w:r>
    </w:p>
    <w:p w:rsidR="0074613C" w:rsidRPr="00E27205" w:rsidRDefault="0074613C" w:rsidP="009D0295">
      <w:pPr>
        <w:pBdr>
          <w:bottom w:val="single" w:sz="4" w:space="1" w:color="auto"/>
        </w:pBdr>
        <w:ind w:left="2552" w:hanging="2552"/>
        <w:rPr>
          <w:b/>
        </w:rPr>
      </w:pPr>
      <w:r>
        <w:rPr>
          <w:b/>
        </w:rPr>
        <w:t>Work Item / Release:</w:t>
      </w:r>
      <w:r>
        <w:rPr>
          <w:b/>
        </w:rPr>
        <w:tab/>
      </w:r>
      <w:r w:rsidR="00C14062">
        <w:rPr>
          <w:b/>
        </w:rPr>
        <w:t>SIMTC</w:t>
      </w:r>
      <w:r w:rsidR="004D6346">
        <w:rPr>
          <w:b/>
        </w:rPr>
        <w:t xml:space="preserve"> / Rel-12</w:t>
      </w:r>
    </w:p>
    <w:p w:rsidR="00B95FEF" w:rsidRDefault="00B95FEF" w:rsidP="00E35803">
      <w:pPr>
        <w:rPr>
          <w:i/>
          <w:iCs/>
          <w:lang w:eastAsia="en-US"/>
        </w:rPr>
      </w:pPr>
    </w:p>
    <w:p w:rsidR="0007125E" w:rsidRDefault="0007125E" w:rsidP="00E35803">
      <w:pPr>
        <w:rPr>
          <w:i/>
          <w:iCs/>
          <w:lang w:eastAsia="en-US"/>
        </w:rPr>
      </w:pPr>
    </w:p>
    <w:p w:rsidR="00920729" w:rsidRPr="00920729" w:rsidRDefault="00920729" w:rsidP="00920729">
      <w:pPr>
        <w:pStyle w:val="Heading1"/>
        <w:spacing w:after="0"/>
      </w:pPr>
      <w:r>
        <w:t>1</w:t>
      </w:r>
      <w:r>
        <w:tab/>
      </w:r>
      <w:r w:rsidR="007850E9">
        <w:t>Introduction</w:t>
      </w:r>
    </w:p>
    <w:p w:rsidR="001D5325" w:rsidRDefault="00296B1F" w:rsidP="008C72F0">
      <w:pPr>
        <w:pStyle w:val="Heading1"/>
        <w:ind w:left="0" w:firstLine="0"/>
        <w:rPr>
          <w:rFonts w:ascii="Times New Roman" w:hAnsi="Times New Roman"/>
          <w:b w:val="0"/>
          <w:sz w:val="20"/>
        </w:rPr>
      </w:pPr>
      <w:r>
        <w:rPr>
          <w:rFonts w:ascii="Times New Roman" w:hAnsi="Times New Roman"/>
          <w:b w:val="0"/>
          <w:sz w:val="20"/>
        </w:rPr>
        <w:br/>
      </w:r>
      <w:r w:rsidR="001D5325">
        <w:rPr>
          <w:rFonts w:ascii="Times New Roman" w:hAnsi="Times New Roman"/>
          <w:b w:val="0"/>
          <w:sz w:val="20"/>
        </w:rPr>
        <w:t xml:space="preserve">This </w:t>
      </w:r>
      <w:proofErr w:type="spellStart"/>
      <w:r w:rsidR="001D5325">
        <w:rPr>
          <w:rFonts w:ascii="Times New Roman" w:hAnsi="Times New Roman"/>
          <w:b w:val="0"/>
          <w:sz w:val="20"/>
        </w:rPr>
        <w:t>pCR</w:t>
      </w:r>
      <w:proofErr w:type="spellEnd"/>
      <w:r w:rsidR="008C72F0">
        <w:rPr>
          <w:rFonts w:ascii="Times New Roman" w:hAnsi="Times New Roman"/>
          <w:b w:val="0"/>
          <w:sz w:val="20"/>
        </w:rPr>
        <w:t xml:space="preserve"> provides </w:t>
      </w:r>
      <w:r w:rsidR="00F955F1">
        <w:rPr>
          <w:rFonts w:ascii="Times New Roman" w:hAnsi="Times New Roman"/>
          <w:b w:val="0"/>
          <w:sz w:val="20"/>
        </w:rPr>
        <w:t xml:space="preserve">further details on </w:t>
      </w:r>
      <w:r w:rsidR="00AC4BCE">
        <w:rPr>
          <w:rFonts w:ascii="Times New Roman" w:hAnsi="Times New Roman"/>
          <w:b w:val="0"/>
          <w:sz w:val="20"/>
        </w:rPr>
        <w:t>controlling</w:t>
      </w:r>
      <w:r w:rsidR="00F955F1">
        <w:rPr>
          <w:rFonts w:ascii="Times New Roman" w:hAnsi="Times New Roman"/>
          <w:b w:val="0"/>
          <w:sz w:val="20"/>
        </w:rPr>
        <w:t xml:space="preserve"> </w:t>
      </w:r>
      <w:r w:rsidR="00AC4BCE">
        <w:rPr>
          <w:rFonts w:ascii="Times New Roman" w:hAnsi="Times New Roman"/>
          <w:b w:val="0"/>
          <w:sz w:val="20"/>
        </w:rPr>
        <w:t xml:space="preserve">the IMSI-IMEI binding feature based on the </w:t>
      </w:r>
      <w:r w:rsidR="00F955F1">
        <w:rPr>
          <w:rFonts w:ascii="Times New Roman" w:hAnsi="Times New Roman"/>
          <w:b w:val="0"/>
          <w:sz w:val="20"/>
        </w:rPr>
        <w:t>shared secret (K</w:t>
      </w:r>
      <w:r w:rsidR="00F955F1" w:rsidRPr="00844501">
        <w:rPr>
          <w:rFonts w:ascii="Times New Roman" w:hAnsi="Times New Roman"/>
          <w:b w:val="0"/>
          <w:sz w:val="20"/>
          <w:vertAlign w:val="subscript"/>
        </w:rPr>
        <w:t>ME</w:t>
      </w:r>
      <w:r w:rsidR="00F955F1">
        <w:rPr>
          <w:rFonts w:ascii="Times New Roman" w:hAnsi="Times New Roman"/>
          <w:b w:val="0"/>
          <w:sz w:val="20"/>
        </w:rPr>
        <w:t>) between ME and HSS</w:t>
      </w:r>
      <w:r w:rsidR="00AC4BCE">
        <w:rPr>
          <w:rFonts w:ascii="Times New Roman" w:hAnsi="Times New Roman"/>
          <w:b w:val="0"/>
          <w:sz w:val="20"/>
        </w:rPr>
        <w:t>.</w:t>
      </w:r>
      <w:r w:rsidR="00F955F1">
        <w:rPr>
          <w:rFonts w:ascii="Times New Roman" w:hAnsi="Times New Roman"/>
          <w:b w:val="0"/>
          <w:sz w:val="20"/>
        </w:rPr>
        <w:t xml:space="preserve"> </w:t>
      </w:r>
    </w:p>
    <w:p w:rsidR="0007125E" w:rsidRPr="0007125E" w:rsidRDefault="0007125E" w:rsidP="0007125E">
      <w:pPr>
        <w:rPr>
          <w:lang w:eastAsia="en-US"/>
        </w:rPr>
      </w:pPr>
    </w:p>
    <w:p w:rsidR="006A6B48" w:rsidRDefault="00353D97" w:rsidP="006A6B48">
      <w:pPr>
        <w:pStyle w:val="Heading1"/>
      </w:pPr>
      <w:r>
        <w:t>2</w:t>
      </w:r>
      <w:r w:rsidR="006A6B48">
        <w:tab/>
        <w:t>PCR</w:t>
      </w:r>
    </w:p>
    <w:p w:rsidR="00F45136" w:rsidRDefault="00F45136" w:rsidP="00F45136">
      <w:pPr>
        <w:pStyle w:val="BodyText"/>
        <w:rPr>
          <w:rFonts w:ascii="Times New Roman" w:eastAsia="Times New Roman" w:hAnsi="Times New Roman"/>
          <w:lang w:eastAsia="en-US"/>
        </w:rPr>
      </w:pPr>
      <w:r>
        <w:rPr>
          <w:rFonts w:ascii="Times New Roman" w:eastAsia="Times New Roman" w:hAnsi="Times New Roman"/>
          <w:lang w:eastAsia="en-US"/>
        </w:rPr>
        <w:t>************* START O</w:t>
      </w:r>
      <w:r w:rsidR="00AD3C0A">
        <w:rPr>
          <w:rFonts w:ascii="Times New Roman" w:eastAsia="Times New Roman" w:hAnsi="Times New Roman"/>
          <w:lang w:eastAsia="en-US"/>
        </w:rPr>
        <w:t>F CHANGE 1</w:t>
      </w:r>
      <w:r w:rsidRPr="00255AEF">
        <w:rPr>
          <w:rFonts w:ascii="Times New Roman" w:eastAsia="Times New Roman" w:hAnsi="Times New Roman"/>
          <w:lang w:eastAsia="en-US"/>
        </w:rPr>
        <w:t xml:space="preserve"> ***************</w:t>
      </w:r>
    </w:p>
    <w:p w:rsidR="008C72F0" w:rsidRPr="002A44BE" w:rsidRDefault="00AC4BCE" w:rsidP="00AC4BCE">
      <w:pPr>
        <w:pStyle w:val="Heading6"/>
        <w:rPr>
          <w:color w:val="0070C0"/>
          <w:u w:val="single"/>
        </w:rPr>
      </w:pPr>
      <w:r w:rsidRPr="002A44BE">
        <w:rPr>
          <w:color w:val="0070C0"/>
          <w:u w:val="single"/>
        </w:rPr>
        <w:t>5.4.4.2.3.4 Network Control of Binding Feature</w:t>
      </w:r>
    </w:p>
    <w:p w:rsidR="00354444" w:rsidRPr="002A44BE" w:rsidRDefault="00354444" w:rsidP="00354444">
      <w:pPr>
        <w:rPr>
          <w:color w:val="0070C0"/>
          <w:u w:val="single"/>
          <w:lang w:eastAsia="en-US"/>
        </w:rPr>
      </w:pPr>
      <w:r w:rsidRPr="002A44BE">
        <w:rPr>
          <w:color w:val="0070C0"/>
          <w:u w:val="single"/>
          <w:lang w:eastAsia="en-US"/>
        </w:rPr>
        <w:t>For normal operation of the binding feature the HSS has to clearly know whether or not the K</w:t>
      </w:r>
      <w:r w:rsidRPr="002A44BE">
        <w:rPr>
          <w:color w:val="0070C0"/>
          <w:u w:val="single"/>
          <w:vertAlign w:val="subscript"/>
          <w:lang w:eastAsia="en-US"/>
        </w:rPr>
        <w:t>ME</w:t>
      </w:r>
      <w:r w:rsidRPr="002A44BE">
        <w:rPr>
          <w:color w:val="0070C0"/>
          <w:u w:val="single"/>
          <w:lang w:eastAsia="en-US"/>
        </w:rPr>
        <w:t xml:space="preserve"> is established in the device associated with authenticated subscription. If this knowledge is uncertain, e.g. the device is transferred from another MNO and K</w:t>
      </w:r>
      <w:r w:rsidRPr="002A44BE">
        <w:rPr>
          <w:color w:val="0070C0"/>
          <w:u w:val="single"/>
          <w:vertAlign w:val="subscript"/>
          <w:lang w:eastAsia="en-US"/>
        </w:rPr>
        <w:t>ME</w:t>
      </w:r>
      <w:r w:rsidRPr="002A44BE">
        <w:rPr>
          <w:color w:val="0070C0"/>
          <w:u w:val="single"/>
          <w:lang w:eastAsia="en-US"/>
        </w:rPr>
        <w:t xml:space="preserve"> cannot be obtained before the initial network access, </w:t>
      </w:r>
      <w:r w:rsidR="002771E1">
        <w:rPr>
          <w:color w:val="0070C0"/>
          <w:u w:val="single"/>
          <w:lang w:eastAsia="en-US"/>
        </w:rPr>
        <w:t>or the HSS needs to obtain the device’ IMEI before selecting the K</w:t>
      </w:r>
      <w:r w:rsidR="002771E1" w:rsidRPr="002771E1">
        <w:rPr>
          <w:color w:val="0070C0"/>
          <w:u w:val="single"/>
          <w:vertAlign w:val="subscript"/>
          <w:lang w:eastAsia="en-US"/>
        </w:rPr>
        <w:t>ME</w:t>
      </w:r>
      <w:r w:rsidR="002771E1">
        <w:rPr>
          <w:color w:val="0070C0"/>
          <w:u w:val="single"/>
          <w:lang w:eastAsia="en-US"/>
        </w:rPr>
        <w:t xml:space="preserve">, </w:t>
      </w:r>
      <w:r w:rsidRPr="002A44BE">
        <w:rPr>
          <w:color w:val="0070C0"/>
          <w:u w:val="single"/>
          <w:lang w:eastAsia="en-US"/>
        </w:rPr>
        <w:t>the HSS has to assume that K</w:t>
      </w:r>
      <w:r w:rsidRPr="002A44BE">
        <w:rPr>
          <w:color w:val="0070C0"/>
          <w:u w:val="single"/>
          <w:vertAlign w:val="subscript"/>
          <w:lang w:eastAsia="en-US"/>
        </w:rPr>
        <w:t>ME</w:t>
      </w:r>
      <w:r w:rsidRPr="002A44BE">
        <w:rPr>
          <w:color w:val="0070C0"/>
          <w:u w:val="single"/>
          <w:lang w:eastAsia="en-US"/>
        </w:rPr>
        <w:t xml:space="preserve"> is unknown. In such case the binding verification has to be omitted for the initial network entry, i.e. the AV shall not be pre-processed (the RAND is not encrypted). Consequently, UE also must be made aware that binding verification is omitted, and post-processing (decryption) of RAND must be bypassed. </w:t>
      </w:r>
    </w:p>
    <w:p w:rsidR="00354444" w:rsidRPr="002A44BE" w:rsidRDefault="00354444" w:rsidP="00354444">
      <w:pPr>
        <w:rPr>
          <w:color w:val="0070C0"/>
          <w:u w:val="single"/>
          <w:lang w:eastAsia="en-US"/>
        </w:rPr>
      </w:pPr>
      <w:r w:rsidRPr="002A44BE">
        <w:rPr>
          <w:color w:val="0070C0"/>
          <w:u w:val="single"/>
          <w:lang w:eastAsia="en-US"/>
        </w:rPr>
        <w:t>This constitutes Control of the Binding Feature retained by the HSS.</w:t>
      </w:r>
    </w:p>
    <w:p w:rsidR="00354444" w:rsidRPr="002A44BE" w:rsidRDefault="00354444" w:rsidP="00354444">
      <w:pPr>
        <w:rPr>
          <w:color w:val="0070C0"/>
          <w:u w:val="single"/>
          <w:lang w:eastAsia="en-US"/>
        </w:rPr>
      </w:pPr>
      <w:r w:rsidRPr="002A44BE">
        <w:rPr>
          <w:color w:val="0070C0"/>
          <w:u w:val="single"/>
          <w:lang w:eastAsia="en-US"/>
        </w:rPr>
        <w:t xml:space="preserve">Several alternatives could be considered to indicate to the UE that the AV sent by the HSS is or is not pre-processed. Each </w:t>
      </w:r>
      <w:r w:rsidR="002771E1">
        <w:rPr>
          <w:color w:val="0070C0"/>
          <w:u w:val="single"/>
          <w:lang w:eastAsia="en-US"/>
        </w:rPr>
        <w:t>alternative</w:t>
      </w:r>
      <w:r w:rsidRPr="002A44BE">
        <w:rPr>
          <w:color w:val="0070C0"/>
          <w:u w:val="single"/>
          <w:lang w:eastAsia="en-US"/>
        </w:rPr>
        <w:t xml:space="preserve"> presented in this section leave</w:t>
      </w:r>
      <w:r w:rsidR="002771E1">
        <w:rPr>
          <w:color w:val="0070C0"/>
          <w:u w:val="single"/>
          <w:lang w:eastAsia="en-US"/>
        </w:rPr>
        <w:t>s</w:t>
      </w:r>
      <w:r w:rsidRPr="002A44BE">
        <w:rPr>
          <w:color w:val="0070C0"/>
          <w:u w:val="single"/>
          <w:lang w:eastAsia="en-US"/>
        </w:rPr>
        <w:t xml:space="preserve"> the use of binding feature completely under control of the HSS with no involvement of MME, eNB, or UICC. Other indication alternatives could be considered as well.</w:t>
      </w:r>
    </w:p>
    <w:p w:rsidR="00354444" w:rsidRPr="002A44BE" w:rsidRDefault="00354444" w:rsidP="00354444">
      <w:pPr>
        <w:rPr>
          <w:color w:val="0070C0"/>
          <w:u w:val="single"/>
          <w:lang w:eastAsia="en-US"/>
        </w:rPr>
      </w:pPr>
      <w:r w:rsidRPr="002A44BE">
        <w:rPr>
          <w:color w:val="0070C0"/>
          <w:u w:val="single"/>
          <w:lang w:eastAsia="en-US"/>
        </w:rPr>
        <w:t>For example, indication can be provided by setting Bit 1 of AMF field to ‘1’ for the AV with encrypted RAND.  This means that HSS has to decide on setting this bit appropriately before the AV is computed. Setting this bit to ‘0’ (default) would indicate a regular un-processed AV with original RAND. Upon receiving the Authentication Challenge the ME will examine the Bit 1 of the AMF and determine whether or not to post-process (decrypt) the RAND.</w:t>
      </w:r>
    </w:p>
    <w:p w:rsidR="00354444" w:rsidRPr="002A44BE" w:rsidRDefault="00354444" w:rsidP="00354444">
      <w:pPr>
        <w:rPr>
          <w:color w:val="0070C0"/>
          <w:u w:val="single"/>
          <w:lang w:eastAsia="en-US"/>
        </w:rPr>
      </w:pPr>
      <w:r w:rsidRPr="002A44BE">
        <w:rPr>
          <w:color w:val="0070C0"/>
          <w:u w:val="single"/>
          <w:lang w:eastAsia="en-US"/>
        </w:rPr>
        <w:t xml:space="preserve">Alternatively, indication can be provided by using special value of 128-bit RAND. For example, while generating a RAND for the AV targeted to omit pre-processing, the HSS will truncate the RAND to 64 most significant bits, and then fill the remaining 64 least significant bits of RAND with the copy of the 64 most significant bits remaining random. Upon receiving the RAND, the ME will check if each half of the RAND is an exact copy of the other half, and if so, will pass the AV to the UICC unprocessed. Otherwise, the RAND will be decrypted before being sent to the UICC. </w:t>
      </w:r>
      <w:r w:rsidR="00C904D6">
        <w:rPr>
          <w:color w:val="0070C0"/>
          <w:u w:val="single"/>
          <w:lang w:eastAsia="en-US"/>
        </w:rPr>
        <w:t>To avoid possible collisions</w:t>
      </w:r>
      <w:r w:rsidRPr="002A44BE">
        <w:rPr>
          <w:color w:val="0070C0"/>
          <w:u w:val="single"/>
          <w:lang w:eastAsia="en-US"/>
        </w:rPr>
        <w:t xml:space="preserve">, after the RAND is encrypted the HSS has to check if the resulting encrypted RAND does not (with a negligible probability) follow the rule of the special RAND, and if so, HSS will have to purge this AV, and generate the new AV with another RAND. </w:t>
      </w:r>
    </w:p>
    <w:p w:rsidR="00354444" w:rsidRPr="002A44BE" w:rsidRDefault="00354444" w:rsidP="00354444">
      <w:pPr>
        <w:rPr>
          <w:color w:val="0070C0"/>
          <w:u w:val="single"/>
          <w:lang w:eastAsia="en-US"/>
        </w:rPr>
      </w:pPr>
      <w:r w:rsidRPr="002A44BE">
        <w:rPr>
          <w:color w:val="0070C0"/>
          <w:u w:val="single"/>
          <w:lang w:eastAsia="en-US"/>
        </w:rPr>
        <w:t xml:space="preserve">In another alternative, the randomly generated 128 bit RAND is truncated to 96 </w:t>
      </w:r>
      <w:proofErr w:type="gramStart"/>
      <w:r w:rsidRPr="002A44BE">
        <w:rPr>
          <w:color w:val="0070C0"/>
          <w:u w:val="single"/>
          <w:lang w:eastAsia="en-US"/>
        </w:rPr>
        <w:t>bits,</w:t>
      </w:r>
      <w:proofErr w:type="gramEnd"/>
      <w:r w:rsidRPr="002A44BE">
        <w:rPr>
          <w:color w:val="0070C0"/>
          <w:u w:val="single"/>
          <w:lang w:eastAsia="en-US"/>
        </w:rPr>
        <w:t xml:space="preserve"> and the 32-bit hash is computed of it. The resulting 32 bit hash is appended to the retained 96 bits to produce the 128-bit RAND of the AV that does not have to be post-processed. The UE, upon receiving the AV, will compute the 32-bit hash of the 96 </w:t>
      </w:r>
      <w:proofErr w:type="spellStart"/>
      <w:r w:rsidRPr="002A44BE">
        <w:rPr>
          <w:color w:val="0070C0"/>
          <w:u w:val="single"/>
          <w:lang w:eastAsia="en-US"/>
        </w:rPr>
        <w:t>msb</w:t>
      </w:r>
      <w:proofErr w:type="spellEnd"/>
      <w:r w:rsidRPr="002A44BE">
        <w:rPr>
          <w:color w:val="0070C0"/>
          <w:u w:val="single"/>
          <w:lang w:eastAsia="en-US"/>
        </w:rPr>
        <w:t xml:space="preserve"> of the received RAND, and compare it to the remaining 32 bits of the RAND. If match is </w:t>
      </w:r>
      <w:r w:rsidRPr="002A44BE">
        <w:rPr>
          <w:color w:val="0070C0"/>
          <w:u w:val="single"/>
          <w:lang w:eastAsia="en-US"/>
        </w:rPr>
        <w:lastRenderedPageBreak/>
        <w:t>discovered, the AV is presented to the UICC unprocessed. Otherwise, the RAND is presented for decryption with whatever the K</w:t>
      </w:r>
      <w:r w:rsidRPr="002A44BE">
        <w:rPr>
          <w:color w:val="0070C0"/>
          <w:u w:val="single"/>
          <w:vertAlign w:val="subscript"/>
          <w:lang w:eastAsia="en-US"/>
        </w:rPr>
        <w:t>ME</w:t>
      </w:r>
      <w:r w:rsidRPr="002A44BE">
        <w:rPr>
          <w:color w:val="0070C0"/>
          <w:u w:val="single"/>
          <w:lang w:eastAsia="en-US"/>
        </w:rPr>
        <w:t xml:space="preserve"> value is programmed in the ME.</w:t>
      </w:r>
    </w:p>
    <w:p w:rsidR="00354444" w:rsidRPr="002A44BE" w:rsidRDefault="00354444" w:rsidP="00354444">
      <w:pPr>
        <w:rPr>
          <w:color w:val="0070C0"/>
          <w:u w:val="single"/>
          <w:lang w:eastAsia="en-US"/>
        </w:rPr>
      </w:pPr>
      <w:r w:rsidRPr="002A44BE">
        <w:rPr>
          <w:color w:val="0070C0"/>
          <w:u w:val="single"/>
          <w:lang w:eastAsia="en-US"/>
        </w:rPr>
        <w:t>Although alternatives that use special RAND reduce unpredictability of RES</w:t>
      </w:r>
      <w:r w:rsidR="002771E1">
        <w:rPr>
          <w:color w:val="0070C0"/>
          <w:u w:val="single"/>
          <w:lang w:eastAsia="en-US"/>
        </w:rPr>
        <w:t>,</w:t>
      </w:r>
      <w:r w:rsidRPr="002A44BE">
        <w:rPr>
          <w:color w:val="0070C0"/>
          <w:u w:val="single"/>
          <w:lang w:eastAsia="en-US"/>
        </w:rPr>
        <w:t xml:space="preserve"> which may be undesirable, the use of the un-processed vector with special RAND is expected to be rare, and limited to cases when Binding feature must be bypassed for the specially equipped device.</w:t>
      </w:r>
      <w:r w:rsidR="00C904D6">
        <w:rPr>
          <w:color w:val="0070C0"/>
          <w:u w:val="single"/>
          <w:lang w:eastAsia="en-US"/>
        </w:rPr>
        <w:t xml:space="preserve"> Indication by the Bit 1 in AMF does not have any effect on RES unpredictability, and is preferred.</w:t>
      </w:r>
    </w:p>
    <w:p w:rsidR="007331FE" w:rsidRDefault="007331FE" w:rsidP="00F45136">
      <w:pPr>
        <w:pStyle w:val="BodyText"/>
        <w:rPr>
          <w:rFonts w:ascii="Times New Roman" w:eastAsia="Times New Roman" w:hAnsi="Times New Roman"/>
          <w:lang w:eastAsia="en-US"/>
        </w:rPr>
      </w:pPr>
    </w:p>
    <w:p w:rsidR="00AD3C0A" w:rsidRDefault="00AD3C0A" w:rsidP="00F45136">
      <w:pPr>
        <w:pStyle w:val="BodyText"/>
        <w:rPr>
          <w:rFonts w:ascii="Times New Roman" w:eastAsia="Times New Roman" w:hAnsi="Times New Roman"/>
          <w:lang w:eastAsia="en-US"/>
        </w:rPr>
      </w:pPr>
      <w:r>
        <w:rPr>
          <w:rFonts w:ascii="Times New Roman" w:eastAsia="Times New Roman" w:hAnsi="Times New Roman"/>
          <w:lang w:eastAsia="en-US"/>
        </w:rPr>
        <w:t xml:space="preserve">************* END OF CHANGE </w:t>
      </w:r>
      <w:r w:rsidR="00C14062">
        <w:rPr>
          <w:rFonts w:ascii="Times New Roman" w:eastAsia="Times New Roman" w:hAnsi="Times New Roman"/>
          <w:lang w:eastAsia="en-US"/>
        </w:rPr>
        <w:t>1</w:t>
      </w:r>
      <w:r w:rsidRPr="00255AEF">
        <w:rPr>
          <w:rFonts w:ascii="Times New Roman" w:eastAsia="Times New Roman" w:hAnsi="Times New Roman"/>
          <w:lang w:eastAsia="en-US"/>
        </w:rPr>
        <w:t xml:space="preserve"> ***************</w:t>
      </w:r>
    </w:p>
    <w:p w:rsidR="009B2320" w:rsidRDefault="009B2320" w:rsidP="00F45136">
      <w:pPr>
        <w:pStyle w:val="BodyText"/>
        <w:rPr>
          <w:rFonts w:ascii="Times New Roman" w:eastAsia="Times New Roman" w:hAnsi="Times New Roman"/>
          <w:lang w:eastAsia="en-US"/>
        </w:rPr>
      </w:pPr>
    </w:p>
    <w:p w:rsidR="009B2320" w:rsidRDefault="009B2320" w:rsidP="00F45136">
      <w:pPr>
        <w:pStyle w:val="BodyText"/>
        <w:rPr>
          <w:rFonts w:ascii="Times New Roman" w:eastAsia="Times New Roman" w:hAnsi="Times New Roman"/>
          <w:lang w:eastAsia="en-US"/>
        </w:rPr>
      </w:pPr>
    </w:p>
    <w:sectPr w:rsidR="009B2320" w:rsidSect="00B56F39">
      <w:headerReference w:type="default" r:id="rId8"/>
      <w:footerReference w:type="default" r:id="rId9"/>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26D" w:rsidRDefault="009C226D">
      <w:r>
        <w:separator/>
      </w:r>
    </w:p>
  </w:endnote>
  <w:endnote w:type="continuationSeparator" w:id="0">
    <w:p w:rsidR="009C226D" w:rsidRDefault="009C22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rsidP="00621ED2">
    <w:pPr>
      <w:pStyle w:val="Header"/>
      <w:framePr w:w="562" w:h="290" w:hRule="exact" w:wrap="around" w:vAnchor="text" w:hAnchor="margin" w:y="-5"/>
      <w:rPr>
        <w:b/>
        <w:bCs/>
        <w:i/>
        <w:iCs/>
        <w:sz w:val="18"/>
      </w:rPr>
    </w:pPr>
    <w:r>
      <w:rPr>
        <w:b/>
        <w:bCs/>
        <w:i/>
        <w:iCs/>
        <w:sz w:val="18"/>
      </w:rPr>
      <w:t>3GPP</w:t>
    </w:r>
  </w:p>
  <w:p w:rsidR="00C8490C" w:rsidRDefault="00C8490C" w:rsidP="00574869">
    <w:pPr>
      <w:pStyle w:val="Header"/>
      <w:framePr w:w="1133" w:h="470" w:hRule="exact" w:wrap="around" w:vAnchor="text" w:hAnchor="page" w:x="9622" w:y="-5"/>
      <w:rPr>
        <w:b/>
        <w:bCs/>
        <w:i/>
        <w:iCs/>
        <w:sz w:val="18"/>
      </w:rPr>
    </w:pPr>
    <w:r>
      <w:rPr>
        <w:b/>
        <w:bCs/>
        <w:i/>
        <w:iCs/>
        <w:sz w:val="18"/>
      </w:rPr>
      <w:t>SA WG3 TD</w:t>
    </w:r>
  </w:p>
  <w:p w:rsidR="00C8490C" w:rsidRDefault="00C849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26D" w:rsidRDefault="009C226D">
      <w:r>
        <w:separator/>
      </w:r>
    </w:p>
  </w:footnote>
  <w:footnote w:type="continuationSeparator" w:id="0">
    <w:p w:rsidR="009C226D" w:rsidRDefault="009C22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pPr>
      <w:pStyle w:val="Header"/>
      <w:framePr w:h="272" w:hRule="exact" w:wrap="around" w:vAnchor="text" w:hAnchor="margin" w:xAlign="center" w:y="1"/>
      <w:spacing w:before="0"/>
      <w:rPr>
        <w:b/>
        <w:bCs/>
        <w:sz w:val="18"/>
      </w:rPr>
    </w:pPr>
    <w:r>
      <w:rPr>
        <w:b/>
        <w:bCs/>
        <w:sz w:val="18"/>
      </w:rPr>
      <w:t xml:space="preserve">Page </w:t>
    </w:r>
    <w:r w:rsidR="000635C8">
      <w:rPr>
        <w:b/>
        <w:bCs/>
        <w:sz w:val="18"/>
      </w:rPr>
      <w:fldChar w:fldCharType="begin"/>
    </w:r>
    <w:r>
      <w:rPr>
        <w:b/>
        <w:bCs/>
        <w:sz w:val="18"/>
      </w:rPr>
      <w:instrText xml:space="preserve">page </w:instrText>
    </w:r>
    <w:r w:rsidR="000635C8">
      <w:rPr>
        <w:b/>
        <w:bCs/>
        <w:sz w:val="18"/>
      </w:rPr>
      <w:fldChar w:fldCharType="separate"/>
    </w:r>
    <w:r w:rsidR="00C8179A">
      <w:rPr>
        <w:b/>
        <w:bCs/>
        <w:noProof/>
        <w:sz w:val="18"/>
      </w:rPr>
      <w:t>1</w:t>
    </w:r>
    <w:r w:rsidR="000635C8">
      <w:rPr>
        <w:b/>
        <w:bCs/>
        <w:sz w:val="18"/>
      </w:rPr>
      <w:fldChar w:fldCharType="end"/>
    </w:r>
  </w:p>
  <w:p w:rsidR="00C8490C" w:rsidRDefault="00C8490C">
    <w:pPr>
      <w:pStyle w:val="Header"/>
      <w:framePr w:h="244" w:hRule="exact" w:wrap="around" w:vAnchor="text" w:hAnchor="margin" w:xAlign="right" w:y="1"/>
      <w:spacing w:before="0"/>
      <w:rPr>
        <w:b/>
        <w:bCs/>
        <w:sz w:val="18"/>
      </w:rPr>
    </w:pPr>
    <w:r>
      <w:rPr>
        <w:b/>
        <w:bCs/>
        <w:sz w:val="18"/>
      </w:rPr>
      <w:t>-</w:t>
    </w:r>
  </w:p>
  <w:p w:rsidR="00C8490C" w:rsidRDefault="00C84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D440AC"/>
    <w:lvl w:ilvl="0">
      <w:start w:val="1"/>
      <w:numFmt w:val="decimal"/>
      <w:lvlText w:val="%1."/>
      <w:lvlJc w:val="left"/>
      <w:pPr>
        <w:tabs>
          <w:tab w:val="num" w:pos="1492"/>
        </w:tabs>
        <w:ind w:left="1492" w:hanging="360"/>
      </w:pPr>
    </w:lvl>
  </w:abstractNum>
  <w:abstractNum w:abstractNumId="1">
    <w:nsid w:val="FFFFFF7D"/>
    <w:multiLevelType w:val="singleLevel"/>
    <w:tmpl w:val="5A3874C0"/>
    <w:lvl w:ilvl="0">
      <w:start w:val="1"/>
      <w:numFmt w:val="decimal"/>
      <w:lvlText w:val="%1."/>
      <w:lvlJc w:val="left"/>
      <w:pPr>
        <w:tabs>
          <w:tab w:val="num" w:pos="1209"/>
        </w:tabs>
        <w:ind w:left="1209" w:hanging="360"/>
      </w:pPr>
    </w:lvl>
  </w:abstractNum>
  <w:abstractNum w:abstractNumId="2">
    <w:nsid w:val="FFFFFF7E"/>
    <w:multiLevelType w:val="singleLevel"/>
    <w:tmpl w:val="72D25E04"/>
    <w:lvl w:ilvl="0">
      <w:start w:val="1"/>
      <w:numFmt w:val="decimal"/>
      <w:lvlText w:val="%1."/>
      <w:lvlJc w:val="left"/>
      <w:pPr>
        <w:tabs>
          <w:tab w:val="num" w:pos="926"/>
        </w:tabs>
        <w:ind w:left="926" w:hanging="360"/>
      </w:pPr>
    </w:lvl>
  </w:abstractNum>
  <w:abstractNum w:abstractNumId="3">
    <w:nsid w:val="FFFFFF7F"/>
    <w:multiLevelType w:val="singleLevel"/>
    <w:tmpl w:val="2D6E2ED2"/>
    <w:lvl w:ilvl="0">
      <w:start w:val="1"/>
      <w:numFmt w:val="decimal"/>
      <w:lvlText w:val="%1."/>
      <w:lvlJc w:val="left"/>
      <w:pPr>
        <w:tabs>
          <w:tab w:val="num" w:pos="643"/>
        </w:tabs>
        <w:ind w:left="643" w:hanging="360"/>
      </w:pPr>
    </w:lvl>
  </w:abstractNum>
  <w:abstractNum w:abstractNumId="4">
    <w:nsid w:val="FFFFFF80"/>
    <w:multiLevelType w:val="singleLevel"/>
    <w:tmpl w:val="96B4EE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A6A0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AC8A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8835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600566"/>
    <w:lvl w:ilvl="0">
      <w:start w:val="1"/>
      <w:numFmt w:val="decimal"/>
      <w:pStyle w:val="ListNumber"/>
      <w:lvlText w:val="%1."/>
      <w:lvlJc w:val="left"/>
      <w:pPr>
        <w:tabs>
          <w:tab w:val="num" w:pos="360"/>
        </w:tabs>
        <w:ind w:left="360" w:hanging="360"/>
      </w:pPr>
    </w:lvl>
  </w:abstractNum>
  <w:abstractNum w:abstractNumId="9">
    <w:nsid w:val="FFFFFF89"/>
    <w:multiLevelType w:val="singleLevel"/>
    <w:tmpl w:val="6E30A3D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15808FD"/>
    <w:multiLevelType w:val="hybridMultilevel"/>
    <w:tmpl w:val="485A347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3AB61298"/>
    <w:multiLevelType w:val="hybridMultilevel"/>
    <w:tmpl w:val="1678577E"/>
    <w:lvl w:ilvl="0" w:tplc="A8F4422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E47591"/>
    <w:multiLevelType w:val="multilevel"/>
    <w:tmpl w:val="FBE2C27A"/>
    <w:lvl w:ilvl="0">
      <w:start w:val="8"/>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E00FFD"/>
    <w:multiLevelType w:val="hybridMultilevel"/>
    <w:tmpl w:val="AFEA2A42"/>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1947FBB"/>
    <w:multiLevelType w:val="hybridMultilevel"/>
    <w:tmpl w:val="F816FA0A"/>
    <w:lvl w:ilvl="0" w:tplc="53065F1A">
      <w:start w:val="1"/>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4"/>
  </w:num>
  <w:num w:numId="4">
    <w:abstractNumId w:val="11"/>
  </w:num>
  <w:num w:numId="5">
    <w:abstractNumId w:val="33"/>
  </w:num>
  <w:num w:numId="6">
    <w:abstractNumId w:val="16"/>
  </w:num>
  <w:num w:numId="7">
    <w:abstractNumId w:val="15"/>
  </w:num>
  <w:num w:numId="8">
    <w:abstractNumId w:val="27"/>
  </w:num>
  <w:num w:numId="9">
    <w:abstractNumId w:val="26"/>
  </w:num>
  <w:num w:numId="10">
    <w:abstractNumId w:val="20"/>
  </w:num>
  <w:num w:numId="11">
    <w:abstractNumId w:val="12"/>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9"/>
  </w:num>
  <w:num w:numId="28">
    <w:abstractNumId w:val="19"/>
  </w:num>
  <w:num w:numId="29">
    <w:abstractNumId w:val="34"/>
  </w:num>
  <w:num w:numId="30">
    <w:abstractNumId w:val="13"/>
  </w:num>
  <w:num w:numId="31">
    <w:abstractNumId w:val="18"/>
  </w:num>
  <w:num w:numId="32">
    <w:abstractNumId w:val="35"/>
  </w:num>
  <w:num w:numId="33">
    <w:abstractNumId w:val="17"/>
  </w:num>
  <w:num w:numId="34">
    <w:abstractNumId w:val="21"/>
  </w:num>
  <w:num w:numId="35">
    <w:abstractNumId w:val="32"/>
  </w:num>
  <w:num w:numId="36">
    <w:abstractNumId w:val="28"/>
  </w:num>
  <w:num w:numId="37">
    <w:abstractNumId w:val="23"/>
  </w:num>
  <w:num w:numId="38">
    <w:abstractNumId w:val="14"/>
  </w:num>
  <w:num w:numId="39">
    <w:abstractNumId w:val="36"/>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FA4F7B"/>
    <w:rsid w:val="00001ACD"/>
    <w:rsid w:val="00001FDE"/>
    <w:rsid w:val="0000507C"/>
    <w:rsid w:val="0000540D"/>
    <w:rsid w:val="00005C32"/>
    <w:rsid w:val="00007954"/>
    <w:rsid w:val="000106A8"/>
    <w:rsid w:val="00010C59"/>
    <w:rsid w:val="000112F1"/>
    <w:rsid w:val="000161E9"/>
    <w:rsid w:val="0001782D"/>
    <w:rsid w:val="00020670"/>
    <w:rsid w:val="00022A41"/>
    <w:rsid w:val="00027742"/>
    <w:rsid w:val="00030FBA"/>
    <w:rsid w:val="00033941"/>
    <w:rsid w:val="000360F6"/>
    <w:rsid w:val="00040ABF"/>
    <w:rsid w:val="00046517"/>
    <w:rsid w:val="000530FE"/>
    <w:rsid w:val="00053A23"/>
    <w:rsid w:val="000541A8"/>
    <w:rsid w:val="0006317B"/>
    <w:rsid w:val="000635C8"/>
    <w:rsid w:val="00063B78"/>
    <w:rsid w:val="00064115"/>
    <w:rsid w:val="00066BC1"/>
    <w:rsid w:val="0007125E"/>
    <w:rsid w:val="00073B3C"/>
    <w:rsid w:val="00073BA6"/>
    <w:rsid w:val="00074B5B"/>
    <w:rsid w:val="00075C2E"/>
    <w:rsid w:val="00091819"/>
    <w:rsid w:val="00097B8C"/>
    <w:rsid w:val="000A1F39"/>
    <w:rsid w:val="000B48E3"/>
    <w:rsid w:val="000B60AF"/>
    <w:rsid w:val="000C00D4"/>
    <w:rsid w:val="000C1B27"/>
    <w:rsid w:val="000C3A13"/>
    <w:rsid w:val="000D3E39"/>
    <w:rsid w:val="000D4C02"/>
    <w:rsid w:val="000D5C5E"/>
    <w:rsid w:val="000E15C7"/>
    <w:rsid w:val="000E683A"/>
    <w:rsid w:val="000E6878"/>
    <w:rsid w:val="000E68C1"/>
    <w:rsid w:val="000F02BC"/>
    <w:rsid w:val="000F721C"/>
    <w:rsid w:val="00100D1D"/>
    <w:rsid w:val="00100F1F"/>
    <w:rsid w:val="00104471"/>
    <w:rsid w:val="001046D1"/>
    <w:rsid w:val="00105FCF"/>
    <w:rsid w:val="00112E2A"/>
    <w:rsid w:val="00114661"/>
    <w:rsid w:val="00120A9D"/>
    <w:rsid w:val="001232EA"/>
    <w:rsid w:val="00123694"/>
    <w:rsid w:val="00123784"/>
    <w:rsid w:val="00130383"/>
    <w:rsid w:val="0013095E"/>
    <w:rsid w:val="00132D54"/>
    <w:rsid w:val="001336A8"/>
    <w:rsid w:val="001402E4"/>
    <w:rsid w:val="00140973"/>
    <w:rsid w:val="001415BB"/>
    <w:rsid w:val="00145D3E"/>
    <w:rsid w:val="00150A14"/>
    <w:rsid w:val="00153A19"/>
    <w:rsid w:val="00156BE4"/>
    <w:rsid w:val="0016309D"/>
    <w:rsid w:val="00166370"/>
    <w:rsid w:val="00167C2D"/>
    <w:rsid w:val="00167E58"/>
    <w:rsid w:val="0017312E"/>
    <w:rsid w:val="00174411"/>
    <w:rsid w:val="001745E6"/>
    <w:rsid w:val="00183B4D"/>
    <w:rsid w:val="00186D6B"/>
    <w:rsid w:val="001908F1"/>
    <w:rsid w:val="00196007"/>
    <w:rsid w:val="001962B3"/>
    <w:rsid w:val="001A1530"/>
    <w:rsid w:val="001A4A8C"/>
    <w:rsid w:val="001A7335"/>
    <w:rsid w:val="001B7747"/>
    <w:rsid w:val="001D0A56"/>
    <w:rsid w:val="001D0F5C"/>
    <w:rsid w:val="001D1962"/>
    <w:rsid w:val="001D1EFD"/>
    <w:rsid w:val="001D5325"/>
    <w:rsid w:val="001E23A6"/>
    <w:rsid w:val="001E2A0F"/>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5B4C"/>
    <w:rsid w:val="00247281"/>
    <w:rsid w:val="00247F92"/>
    <w:rsid w:val="00250D43"/>
    <w:rsid w:val="00252B86"/>
    <w:rsid w:val="00254161"/>
    <w:rsid w:val="00257F1B"/>
    <w:rsid w:val="00262F3F"/>
    <w:rsid w:val="00264BBE"/>
    <w:rsid w:val="002651D0"/>
    <w:rsid w:val="0026752D"/>
    <w:rsid w:val="00271522"/>
    <w:rsid w:val="002715D8"/>
    <w:rsid w:val="0027344D"/>
    <w:rsid w:val="002747A9"/>
    <w:rsid w:val="002757C8"/>
    <w:rsid w:val="002771E1"/>
    <w:rsid w:val="00280B28"/>
    <w:rsid w:val="002819E9"/>
    <w:rsid w:val="00282747"/>
    <w:rsid w:val="0028464A"/>
    <w:rsid w:val="00284A7B"/>
    <w:rsid w:val="002871DF"/>
    <w:rsid w:val="0029201E"/>
    <w:rsid w:val="002923A9"/>
    <w:rsid w:val="00292D7D"/>
    <w:rsid w:val="00293225"/>
    <w:rsid w:val="002934A2"/>
    <w:rsid w:val="00294E16"/>
    <w:rsid w:val="00295ABB"/>
    <w:rsid w:val="00295FA8"/>
    <w:rsid w:val="00296B1F"/>
    <w:rsid w:val="002A12B9"/>
    <w:rsid w:val="002A32F3"/>
    <w:rsid w:val="002A34E6"/>
    <w:rsid w:val="002A44BE"/>
    <w:rsid w:val="002A6A73"/>
    <w:rsid w:val="002B3482"/>
    <w:rsid w:val="002B672D"/>
    <w:rsid w:val="002B77EF"/>
    <w:rsid w:val="002C25D3"/>
    <w:rsid w:val="002C34A3"/>
    <w:rsid w:val="002D09C2"/>
    <w:rsid w:val="002D2870"/>
    <w:rsid w:val="002D6177"/>
    <w:rsid w:val="002E022C"/>
    <w:rsid w:val="002E3818"/>
    <w:rsid w:val="002F502C"/>
    <w:rsid w:val="002F57C6"/>
    <w:rsid w:val="002F7C8D"/>
    <w:rsid w:val="00304B7C"/>
    <w:rsid w:val="00306D68"/>
    <w:rsid w:val="00307A48"/>
    <w:rsid w:val="00311455"/>
    <w:rsid w:val="00313BF5"/>
    <w:rsid w:val="00315DE7"/>
    <w:rsid w:val="003176AC"/>
    <w:rsid w:val="00320A17"/>
    <w:rsid w:val="003242BD"/>
    <w:rsid w:val="00331757"/>
    <w:rsid w:val="00334A91"/>
    <w:rsid w:val="00337EC5"/>
    <w:rsid w:val="00340A55"/>
    <w:rsid w:val="0034321E"/>
    <w:rsid w:val="00344087"/>
    <w:rsid w:val="00350444"/>
    <w:rsid w:val="003526FD"/>
    <w:rsid w:val="00353D97"/>
    <w:rsid w:val="00354444"/>
    <w:rsid w:val="00361685"/>
    <w:rsid w:val="0036212F"/>
    <w:rsid w:val="00363EFE"/>
    <w:rsid w:val="00364DF8"/>
    <w:rsid w:val="00366E97"/>
    <w:rsid w:val="00370CB0"/>
    <w:rsid w:val="00373279"/>
    <w:rsid w:val="0037476D"/>
    <w:rsid w:val="00385DDD"/>
    <w:rsid w:val="003866DA"/>
    <w:rsid w:val="00387A12"/>
    <w:rsid w:val="00396F34"/>
    <w:rsid w:val="00397731"/>
    <w:rsid w:val="003A1AE0"/>
    <w:rsid w:val="003A30A2"/>
    <w:rsid w:val="003A503A"/>
    <w:rsid w:val="003A7F4B"/>
    <w:rsid w:val="003B06ED"/>
    <w:rsid w:val="003B34CC"/>
    <w:rsid w:val="003B4E1F"/>
    <w:rsid w:val="003B7C63"/>
    <w:rsid w:val="003C0DCE"/>
    <w:rsid w:val="003C3EAA"/>
    <w:rsid w:val="003C5A7C"/>
    <w:rsid w:val="003D5605"/>
    <w:rsid w:val="003D570F"/>
    <w:rsid w:val="003E1060"/>
    <w:rsid w:val="003E4A5B"/>
    <w:rsid w:val="003F1EF6"/>
    <w:rsid w:val="003F2290"/>
    <w:rsid w:val="00401432"/>
    <w:rsid w:val="00405C39"/>
    <w:rsid w:val="004068F9"/>
    <w:rsid w:val="0042164D"/>
    <w:rsid w:val="00422FFA"/>
    <w:rsid w:val="00423EE4"/>
    <w:rsid w:val="00424E68"/>
    <w:rsid w:val="0042644C"/>
    <w:rsid w:val="00435A3D"/>
    <w:rsid w:val="00436F9B"/>
    <w:rsid w:val="00440912"/>
    <w:rsid w:val="00444FCC"/>
    <w:rsid w:val="00454E5B"/>
    <w:rsid w:val="00456076"/>
    <w:rsid w:val="004624DC"/>
    <w:rsid w:val="00464C1F"/>
    <w:rsid w:val="004660DB"/>
    <w:rsid w:val="00470E37"/>
    <w:rsid w:val="004729A1"/>
    <w:rsid w:val="00477E35"/>
    <w:rsid w:val="00480989"/>
    <w:rsid w:val="004815AA"/>
    <w:rsid w:val="00481B2D"/>
    <w:rsid w:val="00481CA9"/>
    <w:rsid w:val="00483393"/>
    <w:rsid w:val="00484DE8"/>
    <w:rsid w:val="004914EA"/>
    <w:rsid w:val="0049264B"/>
    <w:rsid w:val="00493385"/>
    <w:rsid w:val="004A2B1B"/>
    <w:rsid w:val="004A38AD"/>
    <w:rsid w:val="004B12D9"/>
    <w:rsid w:val="004B5494"/>
    <w:rsid w:val="004C0B1E"/>
    <w:rsid w:val="004C3B0B"/>
    <w:rsid w:val="004C4809"/>
    <w:rsid w:val="004C4E6C"/>
    <w:rsid w:val="004C55E5"/>
    <w:rsid w:val="004D4758"/>
    <w:rsid w:val="004D5012"/>
    <w:rsid w:val="004D6346"/>
    <w:rsid w:val="004D6B2C"/>
    <w:rsid w:val="004E162F"/>
    <w:rsid w:val="004E3765"/>
    <w:rsid w:val="004E533C"/>
    <w:rsid w:val="004E58F6"/>
    <w:rsid w:val="004E65D1"/>
    <w:rsid w:val="004F0E2F"/>
    <w:rsid w:val="004F2EF6"/>
    <w:rsid w:val="004F56A8"/>
    <w:rsid w:val="00510B81"/>
    <w:rsid w:val="00511684"/>
    <w:rsid w:val="00515C08"/>
    <w:rsid w:val="00521B4A"/>
    <w:rsid w:val="005220AD"/>
    <w:rsid w:val="005221E5"/>
    <w:rsid w:val="00524851"/>
    <w:rsid w:val="00526F08"/>
    <w:rsid w:val="00527286"/>
    <w:rsid w:val="00530F84"/>
    <w:rsid w:val="00534EE7"/>
    <w:rsid w:val="00534FFE"/>
    <w:rsid w:val="00535F8D"/>
    <w:rsid w:val="005431EC"/>
    <w:rsid w:val="0054569B"/>
    <w:rsid w:val="005553E8"/>
    <w:rsid w:val="0055569F"/>
    <w:rsid w:val="00556042"/>
    <w:rsid w:val="00556EBE"/>
    <w:rsid w:val="005600C8"/>
    <w:rsid w:val="00562A85"/>
    <w:rsid w:val="00564172"/>
    <w:rsid w:val="00574869"/>
    <w:rsid w:val="00576C0B"/>
    <w:rsid w:val="00580A83"/>
    <w:rsid w:val="00580C07"/>
    <w:rsid w:val="00581E66"/>
    <w:rsid w:val="00583939"/>
    <w:rsid w:val="005843DF"/>
    <w:rsid w:val="00585714"/>
    <w:rsid w:val="00594062"/>
    <w:rsid w:val="00596306"/>
    <w:rsid w:val="00597865"/>
    <w:rsid w:val="005A1792"/>
    <w:rsid w:val="005A60D6"/>
    <w:rsid w:val="005B1094"/>
    <w:rsid w:val="005B3BA9"/>
    <w:rsid w:val="005B69B4"/>
    <w:rsid w:val="005B72D6"/>
    <w:rsid w:val="005C0DCA"/>
    <w:rsid w:val="005D079A"/>
    <w:rsid w:val="005D10FE"/>
    <w:rsid w:val="005D1195"/>
    <w:rsid w:val="005D1629"/>
    <w:rsid w:val="005D1AB9"/>
    <w:rsid w:val="005D1EFA"/>
    <w:rsid w:val="005D4127"/>
    <w:rsid w:val="005D655D"/>
    <w:rsid w:val="005E053D"/>
    <w:rsid w:val="005E2436"/>
    <w:rsid w:val="005E25ED"/>
    <w:rsid w:val="005E39D7"/>
    <w:rsid w:val="005F1AB2"/>
    <w:rsid w:val="005F52CD"/>
    <w:rsid w:val="005F6D66"/>
    <w:rsid w:val="006042AF"/>
    <w:rsid w:val="0061071E"/>
    <w:rsid w:val="0061398B"/>
    <w:rsid w:val="00621ED2"/>
    <w:rsid w:val="006224CB"/>
    <w:rsid w:val="006244B6"/>
    <w:rsid w:val="00625065"/>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66900"/>
    <w:rsid w:val="00670062"/>
    <w:rsid w:val="00670D46"/>
    <w:rsid w:val="00672157"/>
    <w:rsid w:val="006738C7"/>
    <w:rsid w:val="00675414"/>
    <w:rsid w:val="006760D5"/>
    <w:rsid w:val="00681589"/>
    <w:rsid w:val="00683FDD"/>
    <w:rsid w:val="00684065"/>
    <w:rsid w:val="00686425"/>
    <w:rsid w:val="00687C9F"/>
    <w:rsid w:val="00692260"/>
    <w:rsid w:val="006A6B48"/>
    <w:rsid w:val="006B0E67"/>
    <w:rsid w:val="006B3824"/>
    <w:rsid w:val="006B3FA5"/>
    <w:rsid w:val="006B6C70"/>
    <w:rsid w:val="006B7134"/>
    <w:rsid w:val="006C2145"/>
    <w:rsid w:val="006C3C74"/>
    <w:rsid w:val="006C5F99"/>
    <w:rsid w:val="006E1C02"/>
    <w:rsid w:val="006E6000"/>
    <w:rsid w:val="006E70F5"/>
    <w:rsid w:val="006F16F8"/>
    <w:rsid w:val="006F2E96"/>
    <w:rsid w:val="006F71E8"/>
    <w:rsid w:val="0070278C"/>
    <w:rsid w:val="007028D7"/>
    <w:rsid w:val="00703915"/>
    <w:rsid w:val="007134E1"/>
    <w:rsid w:val="00714FC4"/>
    <w:rsid w:val="0072403A"/>
    <w:rsid w:val="007257BA"/>
    <w:rsid w:val="007257E1"/>
    <w:rsid w:val="00725BEA"/>
    <w:rsid w:val="00727141"/>
    <w:rsid w:val="00727C9E"/>
    <w:rsid w:val="007331FE"/>
    <w:rsid w:val="007334D5"/>
    <w:rsid w:val="00742D57"/>
    <w:rsid w:val="007447AB"/>
    <w:rsid w:val="00744B18"/>
    <w:rsid w:val="0074613C"/>
    <w:rsid w:val="00750E09"/>
    <w:rsid w:val="0075127A"/>
    <w:rsid w:val="00752131"/>
    <w:rsid w:val="00752382"/>
    <w:rsid w:val="0075529E"/>
    <w:rsid w:val="00755C94"/>
    <w:rsid w:val="00757DD1"/>
    <w:rsid w:val="00766977"/>
    <w:rsid w:val="00766B97"/>
    <w:rsid w:val="007672D2"/>
    <w:rsid w:val="007678F6"/>
    <w:rsid w:val="007747C7"/>
    <w:rsid w:val="00780E4F"/>
    <w:rsid w:val="0078332D"/>
    <w:rsid w:val="00784CC9"/>
    <w:rsid w:val="007850E9"/>
    <w:rsid w:val="00790579"/>
    <w:rsid w:val="00792E00"/>
    <w:rsid w:val="007952FB"/>
    <w:rsid w:val="00796388"/>
    <w:rsid w:val="007A1C8E"/>
    <w:rsid w:val="007A377A"/>
    <w:rsid w:val="007A4292"/>
    <w:rsid w:val="007A44ED"/>
    <w:rsid w:val="007A450B"/>
    <w:rsid w:val="007B221E"/>
    <w:rsid w:val="007B2272"/>
    <w:rsid w:val="007C00A3"/>
    <w:rsid w:val="007C23CA"/>
    <w:rsid w:val="007C3998"/>
    <w:rsid w:val="007C4AE1"/>
    <w:rsid w:val="007C5F82"/>
    <w:rsid w:val="007D1B38"/>
    <w:rsid w:val="007D1CBE"/>
    <w:rsid w:val="007D7E15"/>
    <w:rsid w:val="007E6199"/>
    <w:rsid w:val="007E67AF"/>
    <w:rsid w:val="00800B15"/>
    <w:rsid w:val="0080290B"/>
    <w:rsid w:val="00810224"/>
    <w:rsid w:val="00813507"/>
    <w:rsid w:val="00813D39"/>
    <w:rsid w:val="00816231"/>
    <w:rsid w:val="00817983"/>
    <w:rsid w:val="00821716"/>
    <w:rsid w:val="00822080"/>
    <w:rsid w:val="00827667"/>
    <w:rsid w:val="0083300F"/>
    <w:rsid w:val="00834552"/>
    <w:rsid w:val="00835008"/>
    <w:rsid w:val="008403BC"/>
    <w:rsid w:val="00840A0A"/>
    <w:rsid w:val="00840FC6"/>
    <w:rsid w:val="00844501"/>
    <w:rsid w:val="00846950"/>
    <w:rsid w:val="00860D7D"/>
    <w:rsid w:val="0086106E"/>
    <w:rsid w:val="008719DB"/>
    <w:rsid w:val="00871E78"/>
    <w:rsid w:val="00872555"/>
    <w:rsid w:val="00873AFF"/>
    <w:rsid w:val="0087786F"/>
    <w:rsid w:val="00885CBD"/>
    <w:rsid w:val="00886814"/>
    <w:rsid w:val="00886C16"/>
    <w:rsid w:val="0088706A"/>
    <w:rsid w:val="008903BB"/>
    <w:rsid w:val="008905E0"/>
    <w:rsid w:val="008935EC"/>
    <w:rsid w:val="0089377C"/>
    <w:rsid w:val="00896AEF"/>
    <w:rsid w:val="008A799B"/>
    <w:rsid w:val="008B4308"/>
    <w:rsid w:val="008B44EB"/>
    <w:rsid w:val="008B464A"/>
    <w:rsid w:val="008C3558"/>
    <w:rsid w:val="008C43CF"/>
    <w:rsid w:val="008C483E"/>
    <w:rsid w:val="008C5399"/>
    <w:rsid w:val="008C594C"/>
    <w:rsid w:val="008C72F0"/>
    <w:rsid w:val="008C771F"/>
    <w:rsid w:val="008C7A19"/>
    <w:rsid w:val="008D408A"/>
    <w:rsid w:val="008D6323"/>
    <w:rsid w:val="008E0C74"/>
    <w:rsid w:val="008E2CC8"/>
    <w:rsid w:val="008E3907"/>
    <w:rsid w:val="008E42DA"/>
    <w:rsid w:val="008E6CEA"/>
    <w:rsid w:val="008F06DA"/>
    <w:rsid w:val="008F1CBB"/>
    <w:rsid w:val="008F33F4"/>
    <w:rsid w:val="008F67D8"/>
    <w:rsid w:val="00900B99"/>
    <w:rsid w:val="00901EF0"/>
    <w:rsid w:val="00902738"/>
    <w:rsid w:val="00906A85"/>
    <w:rsid w:val="00906F34"/>
    <w:rsid w:val="00910B38"/>
    <w:rsid w:val="0091148F"/>
    <w:rsid w:val="00914C41"/>
    <w:rsid w:val="00920729"/>
    <w:rsid w:val="00920877"/>
    <w:rsid w:val="0092215B"/>
    <w:rsid w:val="00940E7F"/>
    <w:rsid w:val="00942E76"/>
    <w:rsid w:val="009464BF"/>
    <w:rsid w:val="00946623"/>
    <w:rsid w:val="00953B37"/>
    <w:rsid w:val="009612A8"/>
    <w:rsid w:val="00966386"/>
    <w:rsid w:val="0097563E"/>
    <w:rsid w:val="00981D74"/>
    <w:rsid w:val="00983A3D"/>
    <w:rsid w:val="009873D1"/>
    <w:rsid w:val="009913C4"/>
    <w:rsid w:val="009924A2"/>
    <w:rsid w:val="009933D1"/>
    <w:rsid w:val="009934A4"/>
    <w:rsid w:val="009951ED"/>
    <w:rsid w:val="009A36AE"/>
    <w:rsid w:val="009A390A"/>
    <w:rsid w:val="009A3E00"/>
    <w:rsid w:val="009A7B60"/>
    <w:rsid w:val="009B016B"/>
    <w:rsid w:val="009B2320"/>
    <w:rsid w:val="009B3FBA"/>
    <w:rsid w:val="009B41CF"/>
    <w:rsid w:val="009B46EB"/>
    <w:rsid w:val="009B6533"/>
    <w:rsid w:val="009B7990"/>
    <w:rsid w:val="009C1606"/>
    <w:rsid w:val="009C226D"/>
    <w:rsid w:val="009C2F64"/>
    <w:rsid w:val="009C4EB7"/>
    <w:rsid w:val="009C654B"/>
    <w:rsid w:val="009C67CC"/>
    <w:rsid w:val="009C7328"/>
    <w:rsid w:val="009C7715"/>
    <w:rsid w:val="009D0295"/>
    <w:rsid w:val="009D3A6E"/>
    <w:rsid w:val="009D3B5C"/>
    <w:rsid w:val="009D547E"/>
    <w:rsid w:val="009E031A"/>
    <w:rsid w:val="009E0692"/>
    <w:rsid w:val="009E0E73"/>
    <w:rsid w:val="009E3A9E"/>
    <w:rsid w:val="009F35E2"/>
    <w:rsid w:val="009F6456"/>
    <w:rsid w:val="00A01E9E"/>
    <w:rsid w:val="00A04F58"/>
    <w:rsid w:val="00A13F60"/>
    <w:rsid w:val="00A1469A"/>
    <w:rsid w:val="00A21B53"/>
    <w:rsid w:val="00A32560"/>
    <w:rsid w:val="00A32609"/>
    <w:rsid w:val="00A33F06"/>
    <w:rsid w:val="00A35889"/>
    <w:rsid w:val="00A404B5"/>
    <w:rsid w:val="00A4379A"/>
    <w:rsid w:val="00A4508B"/>
    <w:rsid w:val="00A54C55"/>
    <w:rsid w:val="00A56C03"/>
    <w:rsid w:val="00A63EAB"/>
    <w:rsid w:val="00A64F48"/>
    <w:rsid w:val="00A6515F"/>
    <w:rsid w:val="00A668C8"/>
    <w:rsid w:val="00A67578"/>
    <w:rsid w:val="00A71289"/>
    <w:rsid w:val="00A71E85"/>
    <w:rsid w:val="00A72B33"/>
    <w:rsid w:val="00A745B8"/>
    <w:rsid w:val="00A74715"/>
    <w:rsid w:val="00A77709"/>
    <w:rsid w:val="00A849D9"/>
    <w:rsid w:val="00A90921"/>
    <w:rsid w:val="00A91CF1"/>
    <w:rsid w:val="00A922E7"/>
    <w:rsid w:val="00A923BD"/>
    <w:rsid w:val="00A95737"/>
    <w:rsid w:val="00A95D5C"/>
    <w:rsid w:val="00AA163D"/>
    <w:rsid w:val="00AA1BC7"/>
    <w:rsid w:val="00AA2E40"/>
    <w:rsid w:val="00AA6AD1"/>
    <w:rsid w:val="00AB2D90"/>
    <w:rsid w:val="00AB5D34"/>
    <w:rsid w:val="00AC0222"/>
    <w:rsid w:val="00AC4BCE"/>
    <w:rsid w:val="00AD0C0A"/>
    <w:rsid w:val="00AD3C0A"/>
    <w:rsid w:val="00AE7088"/>
    <w:rsid w:val="00AF0198"/>
    <w:rsid w:val="00AF03AD"/>
    <w:rsid w:val="00AF1246"/>
    <w:rsid w:val="00AF388B"/>
    <w:rsid w:val="00AF6AB6"/>
    <w:rsid w:val="00AF6F94"/>
    <w:rsid w:val="00B00163"/>
    <w:rsid w:val="00B02D65"/>
    <w:rsid w:val="00B0326A"/>
    <w:rsid w:val="00B05306"/>
    <w:rsid w:val="00B11BD2"/>
    <w:rsid w:val="00B1330F"/>
    <w:rsid w:val="00B220EA"/>
    <w:rsid w:val="00B23D29"/>
    <w:rsid w:val="00B24641"/>
    <w:rsid w:val="00B27A9F"/>
    <w:rsid w:val="00B323D3"/>
    <w:rsid w:val="00B405FD"/>
    <w:rsid w:val="00B425CD"/>
    <w:rsid w:val="00B42DF2"/>
    <w:rsid w:val="00B4319E"/>
    <w:rsid w:val="00B51187"/>
    <w:rsid w:val="00B53B77"/>
    <w:rsid w:val="00B546C6"/>
    <w:rsid w:val="00B566E0"/>
    <w:rsid w:val="00B56F39"/>
    <w:rsid w:val="00B579D9"/>
    <w:rsid w:val="00B616DE"/>
    <w:rsid w:val="00B7060C"/>
    <w:rsid w:val="00B7606A"/>
    <w:rsid w:val="00B81481"/>
    <w:rsid w:val="00B815FA"/>
    <w:rsid w:val="00B87110"/>
    <w:rsid w:val="00B91E3D"/>
    <w:rsid w:val="00B95FEF"/>
    <w:rsid w:val="00B976D6"/>
    <w:rsid w:val="00BA2221"/>
    <w:rsid w:val="00BA27E1"/>
    <w:rsid w:val="00BA58DC"/>
    <w:rsid w:val="00BB0685"/>
    <w:rsid w:val="00BB06A1"/>
    <w:rsid w:val="00BB194F"/>
    <w:rsid w:val="00BB5DC3"/>
    <w:rsid w:val="00BC1D88"/>
    <w:rsid w:val="00BC2E2D"/>
    <w:rsid w:val="00BC36C2"/>
    <w:rsid w:val="00BD2C78"/>
    <w:rsid w:val="00BD475F"/>
    <w:rsid w:val="00BD4A3E"/>
    <w:rsid w:val="00BD4EB7"/>
    <w:rsid w:val="00BD5BCD"/>
    <w:rsid w:val="00BD6423"/>
    <w:rsid w:val="00BD6D4E"/>
    <w:rsid w:val="00BE6219"/>
    <w:rsid w:val="00BE6403"/>
    <w:rsid w:val="00BF148D"/>
    <w:rsid w:val="00BF2024"/>
    <w:rsid w:val="00BF5693"/>
    <w:rsid w:val="00BF7287"/>
    <w:rsid w:val="00C00630"/>
    <w:rsid w:val="00C0767F"/>
    <w:rsid w:val="00C1097C"/>
    <w:rsid w:val="00C14062"/>
    <w:rsid w:val="00C1486C"/>
    <w:rsid w:val="00C14E12"/>
    <w:rsid w:val="00C17591"/>
    <w:rsid w:val="00C260A4"/>
    <w:rsid w:val="00C3440F"/>
    <w:rsid w:val="00C37865"/>
    <w:rsid w:val="00C41B0C"/>
    <w:rsid w:val="00C429CA"/>
    <w:rsid w:val="00C45D8C"/>
    <w:rsid w:val="00C4672D"/>
    <w:rsid w:val="00C46BBA"/>
    <w:rsid w:val="00C503A6"/>
    <w:rsid w:val="00C649A5"/>
    <w:rsid w:val="00C72382"/>
    <w:rsid w:val="00C74A25"/>
    <w:rsid w:val="00C80E3C"/>
    <w:rsid w:val="00C81482"/>
    <w:rsid w:val="00C8179A"/>
    <w:rsid w:val="00C845D1"/>
    <w:rsid w:val="00C8490C"/>
    <w:rsid w:val="00C904D6"/>
    <w:rsid w:val="00C90EDB"/>
    <w:rsid w:val="00C92C3D"/>
    <w:rsid w:val="00C95D0A"/>
    <w:rsid w:val="00C97BC7"/>
    <w:rsid w:val="00CA0A99"/>
    <w:rsid w:val="00CB0017"/>
    <w:rsid w:val="00CB0C1E"/>
    <w:rsid w:val="00CC01BF"/>
    <w:rsid w:val="00CC12DB"/>
    <w:rsid w:val="00CC3815"/>
    <w:rsid w:val="00CD5585"/>
    <w:rsid w:val="00CD74D6"/>
    <w:rsid w:val="00CE319A"/>
    <w:rsid w:val="00CF1E7A"/>
    <w:rsid w:val="00CF31FA"/>
    <w:rsid w:val="00D00722"/>
    <w:rsid w:val="00D007EA"/>
    <w:rsid w:val="00D05555"/>
    <w:rsid w:val="00D06435"/>
    <w:rsid w:val="00D12487"/>
    <w:rsid w:val="00D12D09"/>
    <w:rsid w:val="00D138B4"/>
    <w:rsid w:val="00D13BDB"/>
    <w:rsid w:val="00D17154"/>
    <w:rsid w:val="00D17BE1"/>
    <w:rsid w:val="00D22BCF"/>
    <w:rsid w:val="00D23DC1"/>
    <w:rsid w:val="00D27381"/>
    <w:rsid w:val="00D33C0C"/>
    <w:rsid w:val="00D4353E"/>
    <w:rsid w:val="00D52ED1"/>
    <w:rsid w:val="00D53156"/>
    <w:rsid w:val="00D56969"/>
    <w:rsid w:val="00D576EA"/>
    <w:rsid w:val="00D607D3"/>
    <w:rsid w:val="00D62F7A"/>
    <w:rsid w:val="00D63016"/>
    <w:rsid w:val="00D648B4"/>
    <w:rsid w:val="00D65623"/>
    <w:rsid w:val="00D71EFA"/>
    <w:rsid w:val="00D72CE0"/>
    <w:rsid w:val="00D777DC"/>
    <w:rsid w:val="00D8601C"/>
    <w:rsid w:val="00D863A9"/>
    <w:rsid w:val="00D90C97"/>
    <w:rsid w:val="00D90D62"/>
    <w:rsid w:val="00D93841"/>
    <w:rsid w:val="00D976E2"/>
    <w:rsid w:val="00DA45B0"/>
    <w:rsid w:val="00DB7C67"/>
    <w:rsid w:val="00DC1E99"/>
    <w:rsid w:val="00DC2303"/>
    <w:rsid w:val="00DC311B"/>
    <w:rsid w:val="00DC514C"/>
    <w:rsid w:val="00DC6BB8"/>
    <w:rsid w:val="00DC723B"/>
    <w:rsid w:val="00DD06B7"/>
    <w:rsid w:val="00DD0C0E"/>
    <w:rsid w:val="00DD3130"/>
    <w:rsid w:val="00DE5581"/>
    <w:rsid w:val="00DF4627"/>
    <w:rsid w:val="00E0437D"/>
    <w:rsid w:val="00E053BE"/>
    <w:rsid w:val="00E06033"/>
    <w:rsid w:val="00E10023"/>
    <w:rsid w:val="00E103F7"/>
    <w:rsid w:val="00E121D9"/>
    <w:rsid w:val="00E12E6E"/>
    <w:rsid w:val="00E13C07"/>
    <w:rsid w:val="00E148FA"/>
    <w:rsid w:val="00E14D1B"/>
    <w:rsid w:val="00E16AE8"/>
    <w:rsid w:val="00E2155E"/>
    <w:rsid w:val="00E239B5"/>
    <w:rsid w:val="00E25889"/>
    <w:rsid w:val="00E27205"/>
    <w:rsid w:val="00E27699"/>
    <w:rsid w:val="00E32815"/>
    <w:rsid w:val="00E35803"/>
    <w:rsid w:val="00E35D54"/>
    <w:rsid w:val="00E36F6D"/>
    <w:rsid w:val="00E4023C"/>
    <w:rsid w:val="00E41CDF"/>
    <w:rsid w:val="00E51F2F"/>
    <w:rsid w:val="00E52056"/>
    <w:rsid w:val="00E52067"/>
    <w:rsid w:val="00E52645"/>
    <w:rsid w:val="00E556D3"/>
    <w:rsid w:val="00E55B9F"/>
    <w:rsid w:val="00E64995"/>
    <w:rsid w:val="00E74018"/>
    <w:rsid w:val="00E74641"/>
    <w:rsid w:val="00E83636"/>
    <w:rsid w:val="00E85EAE"/>
    <w:rsid w:val="00E94D6A"/>
    <w:rsid w:val="00E97802"/>
    <w:rsid w:val="00E97A6A"/>
    <w:rsid w:val="00EA1A33"/>
    <w:rsid w:val="00EC08F4"/>
    <w:rsid w:val="00EC71FE"/>
    <w:rsid w:val="00ED0E71"/>
    <w:rsid w:val="00ED0FBC"/>
    <w:rsid w:val="00ED271C"/>
    <w:rsid w:val="00EE2750"/>
    <w:rsid w:val="00EE5036"/>
    <w:rsid w:val="00EE5D5A"/>
    <w:rsid w:val="00EF6D7D"/>
    <w:rsid w:val="00F02AF3"/>
    <w:rsid w:val="00F0385F"/>
    <w:rsid w:val="00F03884"/>
    <w:rsid w:val="00F04B7F"/>
    <w:rsid w:val="00F077EC"/>
    <w:rsid w:val="00F15D8F"/>
    <w:rsid w:val="00F21308"/>
    <w:rsid w:val="00F21C1C"/>
    <w:rsid w:val="00F21E86"/>
    <w:rsid w:val="00F27664"/>
    <w:rsid w:val="00F30286"/>
    <w:rsid w:val="00F33667"/>
    <w:rsid w:val="00F37E93"/>
    <w:rsid w:val="00F45136"/>
    <w:rsid w:val="00F52041"/>
    <w:rsid w:val="00F54F00"/>
    <w:rsid w:val="00F57A1F"/>
    <w:rsid w:val="00F646C4"/>
    <w:rsid w:val="00F64A11"/>
    <w:rsid w:val="00F65224"/>
    <w:rsid w:val="00F67234"/>
    <w:rsid w:val="00F7269E"/>
    <w:rsid w:val="00F75EFD"/>
    <w:rsid w:val="00F83880"/>
    <w:rsid w:val="00F8645E"/>
    <w:rsid w:val="00F91AA8"/>
    <w:rsid w:val="00F92E6A"/>
    <w:rsid w:val="00F935D9"/>
    <w:rsid w:val="00F955F1"/>
    <w:rsid w:val="00FA0034"/>
    <w:rsid w:val="00FA0CEA"/>
    <w:rsid w:val="00FA2A61"/>
    <w:rsid w:val="00FA4F7B"/>
    <w:rsid w:val="00FA508B"/>
    <w:rsid w:val="00FA6246"/>
    <w:rsid w:val="00FB0519"/>
    <w:rsid w:val="00FB49B4"/>
    <w:rsid w:val="00FB4F9B"/>
    <w:rsid w:val="00FB4FBC"/>
    <w:rsid w:val="00FB5128"/>
    <w:rsid w:val="00FB55A8"/>
    <w:rsid w:val="00FB5712"/>
    <w:rsid w:val="00FC07DE"/>
    <w:rsid w:val="00FC2238"/>
    <w:rsid w:val="00FC587E"/>
    <w:rsid w:val="00FD4051"/>
    <w:rsid w:val="00FD66F2"/>
    <w:rsid w:val="00FD74A4"/>
    <w:rsid w:val="00FE1C57"/>
    <w:rsid w:val="00FE2D23"/>
    <w:rsid w:val="00FE30B2"/>
    <w:rsid w:val="00FE48CA"/>
    <w:rsid w:val="00FE5126"/>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D6A"/>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E94D6A"/>
    <w:pPr>
      <w:ind w:left="1134" w:hanging="1134"/>
      <w:outlineLvl w:val="2"/>
    </w:pPr>
  </w:style>
  <w:style w:type="paragraph" w:styleId="Heading4">
    <w:name w:val="heading 4"/>
    <w:basedOn w:val="Heading2"/>
    <w:next w:val="Normal"/>
    <w:qFormat/>
    <w:rsid w:val="00E94D6A"/>
    <w:pPr>
      <w:ind w:left="1418" w:hanging="1418"/>
      <w:outlineLvl w:val="3"/>
    </w:pPr>
  </w:style>
  <w:style w:type="paragraph" w:styleId="Heading5">
    <w:name w:val="heading 5"/>
    <w:basedOn w:val="Heading2"/>
    <w:next w:val="Normal"/>
    <w:qFormat/>
    <w:rsid w:val="00E94D6A"/>
    <w:pPr>
      <w:ind w:left="1701" w:hanging="1701"/>
      <w:outlineLvl w:val="4"/>
    </w:pPr>
  </w:style>
  <w:style w:type="paragraph" w:styleId="Heading6">
    <w:name w:val="heading 6"/>
    <w:basedOn w:val="Heading3"/>
    <w:next w:val="Normal"/>
    <w:qFormat/>
    <w:rsid w:val="00E94D6A"/>
    <w:pPr>
      <w:ind w:left="0" w:firstLine="0"/>
      <w:outlineLvl w:val="5"/>
    </w:pPr>
  </w:style>
  <w:style w:type="paragraph" w:styleId="Heading7">
    <w:name w:val="heading 7"/>
    <w:basedOn w:val="Heading3"/>
    <w:next w:val="Normal"/>
    <w:qFormat/>
    <w:rsid w:val="00E94D6A"/>
    <w:pPr>
      <w:ind w:left="0" w:firstLine="0"/>
      <w:outlineLvl w:val="6"/>
    </w:pPr>
  </w:style>
  <w:style w:type="paragraph" w:styleId="Heading8">
    <w:name w:val="heading 8"/>
    <w:basedOn w:val="Heading1"/>
    <w:next w:val="Normal"/>
    <w:qFormat/>
    <w:rsid w:val="00E94D6A"/>
    <w:pPr>
      <w:ind w:left="2977" w:hanging="2977"/>
      <w:outlineLvl w:val="7"/>
    </w:pPr>
  </w:style>
  <w:style w:type="paragraph" w:styleId="Heading9">
    <w:name w:val="heading 9"/>
    <w:basedOn w:val="Heading1"/>
    <w:next w:val="Normal"/>
    <w:qFormat/>
    <w:rsid w:val="00E94D6A"/>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E94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94D6A"/>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E94D6A"/>
  </w:style>
  <w:style w:type="paragraph" w:styleId="Header">
    <w:name w:val="header"/>
    <w:basedOn w:val="Normal"/>
    <w:rsid w:val="00E94D6A"/>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E94D6A"/>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94D6A"/>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94D6A"/>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E94D6A"/>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E94D6A"/>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E94D6A"/>
    <w:pPr>
      <w:ind w:left="284"/>
    </w:pPr>
  </w:style>
  <w:style w:type="paragraph" w:styleId="Index1">
    <w:name w:val="index 1"/>
    <w:basedOn w:val="Normal"/>
    <w:semiHidden/>
    <w:rsid w:val="00E94D6A"/>
    <w:pPr>
      <w:keepLines/>
    </w:pPr>
  </w:style>
  <w:style w:type="paragraph" w:styleId="TOC2">
    <w:name w:val="toc 2"/>
    <w:basedOn w:val="TOC1"/>
    <w:semiHidden/>
    <w:rsid w:val="00E94D6A"/>
    <w:pPr>
      <w:spacing w:before="0"/>
      <w:ind w:left="1418" w:hanging="851"/>
    </w:pPr>
  </w:style>
  <w:style w:type="paragraph" w:styleId="TOC3">
    <w:name w:val="toc 3"/>
    <w:basedOn w:val="TOC2"/>
    <w:semiHidden/>
    <w:rsid w:val="00E94D6A"/>
    <w:pPr>
      <w:ind w:firstLine="0"/>
    </w:pPr>
  </w:style>
  <w:style w:type="paragraph" w:styleId="TOC4">
    <w:name w:val="toc 4"/>
    <w:basedOn w:val="TOC2"/>
    <w:semiHidden/>
    <w:rsid w:val="00E94D6A"/>
    <w:pPr>
      <w:ind w:left="3969" w:hanging="1418"/>
    </w:pPr>
  </w:style>
  <w:style w:type="paragraph" w:styleId="TOC5">
    <w:name w:val="toc 5"/>
    <w:basedOn w:val="TOC2"/>
    <w:semiHidden/>
    <w:rsid w:val="00E94D6A"/>
    <w:pPr>
      <w:ind w:left="5670" w:hanging="1701"/>
    </w:pPr>
  </w:style>
  <w:style w:type="paragraph" w:styleId="TOC6">
    <w:name w:val="toc 6"/>
    <w:basedOn w:val="TOC5"/>
    <w:semiHidden/>
    <w:rsid w:val="00E94D6A"/>
  </w:style>
  <w:style w:type="paragraph" w:styleId="TOC7">
    <w:name w:val="toc 7"/>
    <w:basedOn w:val="TOC6"/>
    <w:semiHidden/>
    <w:rsid w:val="00E94D6A"/>
  </w:style>
  <w:style w:type="paragraph" w:styleId="TOC8">
    <w:name w:val="toc 8"/>
    <w:basedOn w:val="TOC1"/>
    <w:semiHidden/>
    <w:rsid w:val="00E94D6A"/>
    <w:pPr>
      <w:ind w:left="2268" w:hanging="2268"/>
    </w:pPr>
  </w:style>
  <w:style w:type="paragraph" w:styleId="TOC9">
    <w:name w:val="toc 9"/>
    <w:basedOn w:val="TOC1"/>
    <w:semiHidden/>
    <w:rsid w:val="00E94D6A"/>
    <w:pPr>
      <w:ind w:left="1134" w:hanging="1134"/>
    </w:pPr>
  </w:style>
  <w:style w:type="paragraph" w:styleId="IndexHeading">
    <w:name w:val="index heading"/>
    <w:basedOn w:val="TT"/>
    <w:semiHidden/>
    <w:rsid w:val="00E94D6A"/>
    <w:pPr>
      <w:spacing w:before="240" w:after="0"/>
    </w:pPr>
  </w:style>
  <w:style w:type="paragraph" w:customStyle="1" w:styleId="TT">
    <w:name w:val="TT"/>
    <w:basedOn w:val="Normal"/>
    <w:next w:val="Normal"/>
    <w:rsid w:val="00E94D6A"/>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E94D6A"/>
    <w:pPr>
      <w:keepLines/>
      <w:ind w:left="454" w:hanging="454"/>
    </w:pPr>
    <w:rPr>
      <w:sz w:val="16"/>
    </w:rPr>
  </w:style>
  <w:style w:type="paragraph" w:styleId="NormalIndent">
    <w:name w:val="Normal Indent"/>
    <w:basedOn w:val="Normal"/>
    <w:next w:val="Normal"/>
    <w:rsid w:val="00E94D6A"/>
    <w:pPr>
      <w:ind w:left="567"/>
    </w:pPr>
  </w:style>
  <w:style w:type="paragraph" w:customStyle="1" w:styleId="TAH">
    <w:name w:val="TAH"/>
    <w:basedOn w:val="TAC"/>
    <w:rsid w:val="00E94D6A"/>
    <w:rPr>
      <w:b/>
    </w:rPr>
  </w:style>
  <w:style w:type="paragraph" w:customStyle="1" w:styleId="TAC">
    <w:name w:val="TAC"/>
    <w:basedOn w:val="TAJ"/>
    <w:rsid w:val="00E94D6A"/>
    <w:pPr>
      <w:jc w:val="center"/>
    </w:pPr>
  </w:style>
  <w:style w:type="paragraph" w:customStyle="1" w:styleId="TAJ">
    <w:name w:val="TAJ"/>
    <w:basedOn w:val="Normal"/>
    <w:rsid w:val="00E94D6A"/>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E94D6A"/>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E94D6A"/>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E94D6A"/>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E94D6A"/>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E94D6A"/>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E94D6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E94D6A"/>
    <w:pPr>
      <w:spacing w:after="0"/>
    </w:pPr>
  </w:style>
  <w:style w:type="paragraph" w:customStyle="1" w:styleId="EW">
    <w:name w:val="EW"/>
    <w:basedOn w:val="EX"/>
    <w:rsid w:val="00E94D6A"/>
    <w:pPr>
      <w:spacing w:after="0"/>
    </w:pPr>
  </w:style>
  <w:style w:type="paragraph" w:customStyle="1" w:styleId="B2">
    <w:name w:val="B2"/>
    <w:basedOn w:val="B1"/>
    <w:rsid w:val="00E94D6A"/>
    <w:pPr>
      <w:ind w:left="1134"/>
    </w:pPr>
  </w:style>
  <w:style w:type="paragraph" w:customStyle="1" w:styleId="B1">
    <w:name w:val="B1"/>
    <w:basedOn w:val="Normal"/>
    <w:rsid w:val="00E94D6A"/>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E94D6A"/>
    <w:pPr>
      <w:ind w:left="1701"/>
    </w:pPr>
  </w:style>
  <w:style w:type="paragraph" w:customStyle="1" w:styleId="B4">
    <w:name w:val="B4"/>
    <w:basedOn w:val="B1"/>
    <w:rsid w:val="00E94D6A"/>
    <w:pPr>
      <w:ind w:left="2268"/>
    </w:pPr>
  </w:style>
  <w:style w:type="paragraph" w:customStyle="1" w:styleId="B5">
    <w:name w:val="B5"/>
    <w:basedOn w:val="B1"/>
    <w:rsid w:val="00E94D6A"/>
    <w:pPr>
      <w:ind w:left="2835"/>
    </w:pPr>
  </w:style>
  <w:style w:type="paragraph" w:customStyle="1" w:styleId="EQ">
    <w:name w:val="EQ"/>
    <w:basedOn w:val="Normal"/>
    <w:next w:val="Normal"/>
    <w:rsid w:val="00E94D6A"/>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E94D6A"/>
    <w:pPr>
      <w:keepNext/>
    </w:pPr>
  </w:style>
  <w:style w:type="paragraph" w:customStyle="1" w:styleId="TF">
    <w:name w:val="TF"/>
    <w:basedOn w:val="Normal"/>
    <w:rsid w:val="00E94D6A"/>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E94D6A"/>
    <w:rPr>
      <w:sz w:val="18"/>
    </w:rPr>
  </w:style>
  <w:style w:type="paragraph" w:customStyle="1" w:styleId="PL">
    <w:name w:val="PL"/>
    <w:rsid w:val="00E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E94D6A"/>
    <w:pPr>
      <w:jc w:val="right"/>
    </w:pPr>
  </w:style>
  <w:style w:type="paragraph" w:customStyle="1" w:styleId="H6">
    <w:name w:val="H6"/>
    <w:basedOn w:val="Heading5"/>
    <w:next w:val="Normal"/>
    <w:rsid w:val="00E94D6A"/>
    <w:pPr>
      <w:ind w:left="1985" w:hanging="1985"/>
      <w:outlineLvl w:val="9"/>
    </w:pPr>
  </w:style>
  <w:style w:type="paragraph" w:customStyle="1" w:styleId="TAN">
    <w:name w:val="TAN"/>
    <w:basedOn w:val="TAJ"/>
    <w:rsid w:val="00E94D6A"/>
    <w:pPr>
      <w:ind w:left="1134" w:hanging="1134"/>
    </w:pPr>
  </w:style>
  <w:style w:type="paragraph" w:customStyle="1" w:styleId="TAL">
    <w:name w:val="TAL"/>
    <w:basedOn w:val="TAJ"/>
    <w:rsid w:val="00E94D6A"/>
  </w:style>
  <w:style w:type="character" w:customStyle="1" w:styleId="ZGSM">
    <w:name w:val="ZGSM"/>
    <w:rsid w:val="00E94D6A"/>
    <w:rPr>
      <w:rFonts w:cs="Times New Roman"/>
      <w:kern w:val="0"/>
      <w:szCs w:val="20"/>
    </w:rPr>
  </w:style>
  <w:style w:type="paragraph" w:styleId="CommentText">
    <w:name w:val="annotation text"/>
    <w:basedOn w:val="Normal"/>
    <w:semiHidden/>
    <w:rsid w:val="004A38AD"/>
  </w:style>
  <w:style w:type="character" w:styleId="Hyperlink">
    <w:name w:val="Hyperlink"/>
    <w:rsid w:val="00E94D6A"/>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link w:val="BodyTextChar"/>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HTMLPreformatted">
    <w:name w:val="HTML Preformatted"/>
    <w:basedOn w:val="Normal"/>
    <w:rsid w:val="0045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sv-SE" w:eastAsia="sv-SE"/>
    </w:rPr>
  </w:style>
  <w:style w:type="paragraph" w:styleId="ListNumber">
    <w:name w:val="List Number"/>
    <w:basedOn w:val="Normal"/>
    <w:rsid w:val="00580A83"/>
    <w:pPr>
      <w:numPr>
        <w:numId w:val="20"/>
      </w:numPr>
      <w:contextualSpacing/>
    </w:pPr>
  </w:style>
  <w:style w:type="character" w:customStyle="1" w:styleId="BodyTextChar">
    <w:name w:val="Body Text Char"/>
    <w:basedOn w:val="DefaultParagraphFont"/>
    <w:link w:val="BodyText"/>
    <w:rsid w:val="005D1EFA"/>
    <w:rPr>
      <w:rFonts w:ascii="Arial" w:eastAsia="MS Mincho" w:hAnsi="Arial"/>
      <w:lang w:val="en-GB" w:eastAsia="ja-JP"/>
    </w:rPr>
  </w:style>
</w:styles>
</file>

<file path=word/webSettings.xml><?xml version="1.0" encoding="utf-8"?>
<w:webSettings xmlns:r="http://schemas.openxmlformats.org/officeDocument/2006/relationships" xmlns:w="http://schemas.openxmlformats.org/wordprocessingml/2006/main">
  <w:divs>
    <w:div w:id="146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A69F7-3276-4D04-8597-684C8BE9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17</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cp:lastModifiedBy>S.Mizikovsky</cp:lastModifiedBy>
  <cp:revision>4</cp:revision>
  <cp:lastPrinted>2003-09-26T15:29:00Z</cp:lastPrinted>
  <dcterms:created xsi:type="dcterms:W3CDTF">2013-01-10T17:58:00Z</dcterms:created>
  <dcterms:modified xsi:type="dcterms:W3CDTF">2013-01-11T20:07:00Z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-444761709</vt:i4>
  </property>
  <property fmtid="{D5CDD505-2E9C-101B-9397-08002B2CF9AE}" pid="4" name="_EmailSubject">
    <vt:lpwstr>IMSI-IMEI binding </vt:lpwstr>
  </property>
  <property fmtid="{D5CDD505-2E9C-101B-9397-08002B2CF9AE}" pid="5" name="_AuthorEmail">
    <vt:lpwstr>violeta.cakulev@alcatel-lucent.com</vt:lpwstr>
  </property>
  <property fmtid="{D5CDD505-2E9C-101B-9397-08002B2CF9AE}" pid="6" name="_AuthorEmailDisplayName">
    <vt:lpwstr>Cakulev, Violeta (Violeta)</vt:lpwstr>
  </property>
  <property fmtid="{D5CDD505-2E9C-101B-9397-08002B2CF9AE}" pid="7" name="_PreviousAdHocReviewCycleID">
    <vt:i4>-465155716</vt:i4>
  </property>
  <property fmtid="{D5CDD505-2E9C-101B-9397-08002B2CF9AE}" pid="8" name="_ReviewingToolsShownOnce">
    <vt:lpwstr/>
  </property>
</Properties>
</file>